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ABB9" w14:textId="77777777" w:rsidR="00B160F5" w:rsidRPr="00737956" w:rsidRDefault="005369B4" w:rsidP="005369B4">
      <w:pPr>
        <w:jc w:val="center"/>
        <w:rPr>
          <w:b/>
          <w:sz w:val="32"/>
          <w:szCs w:val="32"/>
        </w:rPr>
      </w:pPr>
      <w:r>
        <w:rPr>
          <w:b/>
          <w:sz w:val="32"/>
          <w:szCs w:val="32"/>
        </w:rPr>
        <w:t>Hausverwaltungsvertrag</w:t>
      </w:r>
      <w:r w:rsidR="00CE7F57">
        <w:rPr>
          <w:b/>
          <w:sz w:val="32"/>
          <w:szCs w:val="32"/>
        </w:rPr>
        <w:br/>
      </w:r>
    </w:p>
    <w:p w14:paraId="1DD62E60" w14:textId="30993424" w:rsidR="005369B4" w:rsidRDefault="005369B4" w:rsidP="008C6CC5">
      <w:pPr>
        <w:spacing w:before="240" w:after="0" w:line="240" w:lineRule="auto"/>
        <w:ind w:left="1843" w:hanging="1843"/>
        <w:contextualSpacing/>
      </w:pPr>
      <w:r w:rsidRPr="00747E4B">
        <w:rPr>
          <w:rFonts w:cstheme="minorHAnsi"/>
          <w:sz w:val="24"/>
          <w:szCs w:val="24"/>
        </w:rPr>
        <w:t xml:space="preserve">Die </w:t>
      </w:r>
      <w:r w:rsidR="001E4995">
        <w:rPr>
          <w:rFonts w:cstheme="minorHAnsi"/>
          <w:sz w:val="24"/>
          <w:szCs w:val="24"/>
        </w:rPr>
        <w:t xml:space="preserve">Gemeinde </w:t>
      </w:r>
      <w:r w:rsidR="00A8466E">
        <w:rPr>
          <w:rFonts w:cstheme="minorHAnsi"/>
          <w:sz w:val="24"/>
          <w:szCs w:val="24"/>
        </w:rPr>
        <w:t>Berga</w:t>
      </w:r>
      <w:r w:rsidR="001E4995">
        <w:rPr>
          <w:rFonts w:cstheme="minorHAnsi"/>
          <w:sz w:val="24"/>
          <w:szCs w:val="24"/>
        </w:rPr>
        <w:t xml:space="preserve">, </w:t>
      </w:r>
      <w:r w:rsidR="00A8466E">
        <w:t>Schenkplatz 5</w:t>
      </w:r>
      <w:r w:rsidR="001E4995">
        <w:rPr>
          <w:rFonts w:cstheme="minorHAnsi"/>
          <w:sz w:val="24"/>
          <w:szCs w:val="24"/>
        </w:rPr>
        <w:t xml:space="preserve">, </w:t>
      </w:r>
      <w:r w:rsidR="00A8466E">
        <w:t>06536 Berga</w:t>
      </w:r>
    </w:p>
    <w:p w14:paraId="3498AFB8" w14:textId="7CD10401" w:rsidR="00524B13" w:rsidRDefault="008C6CC5" w:rsidP="008C6CC5">
      <w:pPr>
        <w:spacing w:before="240" w:after="0" w:line="240" w:lineRule="auto"/>
        <w:ind w:left="1843" w:hanging="1843"/>
        <w:contextualSpacing/>
      </w:pPr>
      <w:r>
        <w:t>v</w:t>
      </w:r>
      <w:r w:rsidR="00524B13">
        <w:t>ertreten durch den Bürgermeister Herrn Gunter Pabst</w:t>
      </w:r>
    </w:p>
    <w:p w14:paraId="23A95ADA" w14:textId="77777777" w:rsidR="00824331" w:rsidRPr="00747E4B" w:rsidRDefault="00824331" w:rsidP="00824331">
      <w:pPr>
        <w:spacing w:after="0" w:line="360" w:lineRule="auto"/>
        <w:ind w:left="1843" w:hanging="1843"/>
        <w:rPr>
          <w:rFonts w:cstheme="minorHAnsi"/>
          <w:sz w:val="24"/>
          <w:szCs w:val="24"/>
        </w:rPr>
      </w:pPr>
    </w:p>
    <w:p w14:paraId="2F91D35B" w14:textId="68D2DC3A" w:rsidR="008C6CC5" w:rsidRDefault="005369B4" w:rsidP="00824331">
      <w:pPr>
        <w:spacing w:after="0" w:line="360" w:lineRule="auto"/>
        <w:ind w:left="2832" w:hanging="2832"/>
        <w:rPr>
          <w:rFonts w:cstheme="minorHAnsi"/>
          <w:sz w:val="24"/>
          <w:szCs w:val="24"/>
        </w:rPr>
      </w:pPr>
      <w:r w:rsidRPr="00747E4B">
        <w:rPr>
          <w:rFonts w:cstheme="minorHAnsi"/>
          <w:sz w:val="24"/>
          <w:szCs w:val="24"/>
        </w:rPr>
        <w:t>erteilt der</w:t>
      </w:r>
    </w:p>
    <w:p w14:paraId="50AD098A" w14:textId="77777777" w:rsidR="008C6CC5" w:rsidRDefault="008C6CC5" w:rsidP="00824331">
      <w:pPr>
        <w:spacing w:after="0" w:line="360" w:lineRule="auto"/>
        <w:ind w:left="2832" w:hanging="2832"/>
        <w:rPr>
          <w:rFonts w:cstheme="minorHAnsi"/>
          <w:sz w:val="24"/>
          <w:szCs w:val="24"/>
        </w:rPr>
      </w:pPr>
    </w:p>
    <w:p w14:paraId="3CBDD92A" w14:textId="1953C256" w:rsidR="005369B4" w:rsidRDefault="00636A2C" w:rsidP="008C6CC5">
      <w:pPr>
        <w:spacing w:after="0" w:line="240" w:lineRule="auto"/>
        <w:ind w:left="2832" w:hanging="2832"/>
        <w:rPr>
          <w:rFonts w:cstheme="minorHAnsi"/>
          <w:sz w:val="24"/>
          <w:szCs w:val="24"/>
        </w:rPr>
      </w:pPr>
      <w:r w:rsidRPr="00747E4B">
        <w:rPr>
          <w:rFonts w:cstheme="minorHAnsi"/>
          <w:sz w:val="24"/>
          <w:szCs w:val="24"/>
        </w:rPr>
        <w:t>Verbandsgemeinde Goldene Aue, Lange Straße 8, 06537 Kelbra</w:t>
      </w:r>
    </w:p>
    <w:p w14:paraId="36AC94E8" w14:textId="44C29009" w:rsidR="008C6CC5" w:rsidRPr="00747E4B" w:rsidRDefault="008C6CC5" w:rsidP="008C6CC5">
      <w:pPr>
        <w:spacing w:after="0" w:line="240" w:lineRule="auto"/>
        <w:ind w:left="2832" w:hanging="2832"/>
        <w:rPr>
          <w:rFonts w:cstheme="minorHAnsi"/>
          <w:sz w:val="24"/>
          <w:szCs w:val="24"/>
        </w:rPr>
      </w:pPr>
      <w:r>
        <w:rPr>
          <w:rFonts w:cstheme="minorHAnsi"/>
          <w:sz w:val="24"/>
          <w:szCs w:val="24"/>
        </w:rPr>
        <w:t>vertreten durch den Verbandsgemeindebürgermeister Herrn Michael Peckruhn</w:t>
      </w:r>
    </w:p>
    <w:p w14:paraId="5A40F440" w14:textId="77777777" w:rsidR="005369B4" w:rsidRPr="00747E4B" w:rsidRDefault="005369B4" w:rsidP="00824331">
      <w:pPr>
        <w:spacing w:after="0" w:line="360" w:lineRule="auto"/>
        <w:ind w:left="2832" w:hanging="2832"/>
        <w:rPr>
          <w:rFonts w:cstheme="minorHAnsi"/>
          <w:sz w:val="24"/>
          <w:szCs w:val="24"/>
        </w:rPr>
      </w:pPr>
    </w:p>
    <w:p w14:paraId="08E72CD8" w14:textId="59BD3187" w:rsidR="005369B4" w:rsidRDefault="005369B4" w:rsidP="008C6CC5">
      <w:pPr>
        <w:spacing w:after="0" w:line="240" w:lineRule="auto"/>
        <w:rPr>
          <w:rFonts w:cstheme="minorHAnsi"/>
          <w:sz w:val="24"/>
          <w:szCs w:val="24"/>
        </w:rPr>
      </w:pPr>
      <w:r w:rsidRPr="00747E4B">
        <w:rPr>
          <w:rFonts w:cstheme="minorHAnsi"/>
          <w:sz w:val="24"/>
          <w:szCs w:val="24"/>
        </w:rPr>
        <w:t>den Auftrag zur Verwaltung nachfolgende</w:t>
      </w:r>
      <w:r w:rsidR="008C6CC5">
        <w:rPr>
          <w:rFonts w:cstheme="minorHAnsi"/>
          <w:sz w:val="24"/>
          <w:szCs w:val="24"/>
        </w:rPr>
        <w:t xml:space="preserve"> Objekte zur kommunalen Wohnungsbewirtschaftung</w:t>
      </w:r>
      <w:r w:rsidRPr="00747E4B">
        <w:rPr>
          <w:rFonts w:cstheme="minorHAnsi"/>
          <w:sz w:val="24"/>
          <w:szCs w:val="24"/>
        </w:rPr>
        <w:t>:</w:t>
      </w:r>
    </w:p>
    <w:p w14:paraId="6A037772" w14:textId="4D2E9364" w:rsidR="002238DA" w:rsidRDefault="002238DA" w:rsidP="001F68BE">
      <w:pPr>
        <w:spacing w:after="0"/>
        <w:ind w:firstLine="3"/>
        <w:rPr>
          <w:rFonts w:cstheme="minorHAnsi"/>
          <w:sz w:val="24"/>
          <w:szCs w:val="24"/>
        </w:rPr>
      </w:pPr>
    </w:p>
    <w:p w14:paraId="220A38A4" w14:textId="41CCAC9C" w:rsidR="00C04CBF" w:rsidRDefault="00A8466E" w:rsidP="00C04CBF">
      <w:pPr>
        <w:spacing w:after="0"/>
        <w:ind w:firstLine="3"/>
        <w:rPr>
          <w:rFonts w:cstheme="minorHAnsi"/>
          <w:sz w:val="24"/>
          <w:szCs w:val="24"/>
        </w:rPr>
      </w:pPr>
      <w:bookmarkStart w:id="0" w:name="_Hlk179461767"/>
      <w:r>
        <w:rPr>
          <w:rFonts w:cstheme="minorHAnsi"/>
          <w:sz w:val="24"/>
          <w:szCs w:val="24"/>
        </w:rPr>
        <w:t>Bahnhofstraße 26</w:t>
      </w:r>
      <w:r w:rsidR="00C04CBF">
        <w:rPr>
          <w:rFonts w:cstheme="minorHAnsi"/>
          <w:sz w:val="24"/>
          <w:szCs w:val="24"/>
        </w:rPr>
        <w:t xml:space="preserve">, </w:t>
      </w:r>
      <w:r w:rsidRPr="00A8466E">
        <w:rPr>
          <w:rFonts w:cstheme="minorHAnsi"/>
          <w:sz w:val="24"/>
          <w:szCs w:val="24"/>
        </w:rPr>
        <w:t xml:space="preserve">06536 Berga </w:t>
      </w:r>
      <w:r w:rsidR="001F68BE">
        <w:rPr>
          <w:rFonts w:cstheme="minorHAnsi"/>
          <w:sz w:val="24"/>
          <w:szCs w:val="24"/>
        </w:rPr>
        <w:t>(</w:t>
      </w:r>
      <w:r w:rsidR="00524B13">
        <w:rPr>
          <w:rFonts w:cstheme="minorHAnsi"/>
          <w:sz w:val="24"/>
          <w:szCs w:val="24"/>
        </w:rPr>
        <w:t>1</w:t>
      </w:r>
      <w:r w:rsidR="00C04CBF">
        <w:rPr>
          <w:rFonts w:cstheme="minorHAnsi"/>
          <w:sz w:val="24"/>
          <w:szCs w:val="24"/>
        </w:rPr>
        <w:t xml:space="preserve"> Einheiten)</w:t>
      </w:r>
    </w:p>
    <w:p w14:paraId="7D2BB873" w14:textId="6EAEC71D" w:rsidR="001F68BE" w:rsidRDefault="00A8466E" w:rsidP="001F68BE">
      <w:pPr>
        <w:spacing w:after="0"/>
        <w:ind w:firstLine="3"/>
        <w:rPr>
          <w:rFonts w:cstheme="minorHAnsi"/>
          <w:sz w:val="24"/>
          <w:szCs w:val="24"/>
        </w:rPr>
      </w:pPr>
      <w:r>
        <w:rPr>
          <w:rFonts w:cstheme="minorHAnsi"/>
          <w:sz w:val="24"/>
          <w:szCs w:val="24"/>
        </w:rPr>
        <w:t>Bergstraße 26</w:t>
      </w:r>
      <w:r w:rsidR="001F68BE">
        <w:rPr>
          <w:rFonts w:cstheme="minorHAnsi"/>
          <w:sz w:val="24"/>
          <w:szCs w:val="24"/>
        </w:rPr>
        <w:t xml:space="preserve">, </w:t>
      </w:r>
      <w:r w:rsidRPr="00A8466E">
        <w:rPr>
          <w:rFonts w:cstheme="minorHAnsi"/>
          <w:sz w:val="24"/>
          <w:szCs w:val="24"/>
        </w:rPr>
        <w:t xml:space="preserve">06536 Berga </w:t>
      </w:r>
      <w:r>
        <w:rPr>
          <w:rFonts w:cstheme="minorHAnsi"/>
          <w:sz w:val="24"/>
          <w:szCs w:val="24"/>
        </w:rPr>
        <w:t>(</w:t>
      </w:r>
      <w:r w:rsidR="00524B13">
        <w:rPr>
          <w:rFonts w:cstheme="minorHAnsi"/>
          <w:sz w:val="24"/>
          <w:szCs w:val="24"/>
        </w:rPr>
        <w:t>3</w:t>
      </w:r>
      <w:r>
        <w:rPr>
          <w:rFonts w:cstheme="minorHAnsi"/>
          <w:sz w:val="24"/>
          <w:szCs w:val="24"/>
        </w:rPr>
        <w:t xml:space="preserve"> Einheiten)</w:t>
      </w:r>
    </w:p>
    <w:p w14:paraId="115021EB" w14:textId="6D7D31E4" w:rsidR="001F68BE" w:rsidRDefault="00A8466E" w:rsidP="001F68BE">
      <w:pPr>
        <w:spacing w:after="0"/>
        <w:ind w:firstLine="3"/>
        <w:rPr>
          <w:rFonts w:cstheme="minorHAnsi"/>
          <w:sz w:val="24"/>
          <w:szCs w:val="24"/>
        </w:rPr>
      </w:pPr>
      <w:r>
        <w:rPr>
          <w:rFonts w:cstheme="minorHAnsi"/>
          <w:sz w:val="24"/>
          <w:szCs w:val="24"/>
        </w:rPr>
        <w:t>Kirchstraße 1</w:t>
      </w:r>
      <w:r w:rsidR="001F68BE">
        <w:rPr>
          <w:rFonts w:cstheme="minorHAnsi"/>
          <w:sz w:val="24"/>
          <w:szCs w:val="24"/>
        </w:rPr>
        <w:t xml:space="preserve">, </w:t>
      </w:r>
      <w:r w:rsidRPr="00A8466E">
        <w:rPr>
          <w:rFonts w:cstheme="minorHAnsi"/>
          <w:sz w:val="24"/>
          <w:szCs w:val="24"/>
        </w:rPr>
        <w:t xml:space="preserve">06536 Berga </w:t>
      </w:r>
      <w:r>
        <w:rPr>
          <w:rFonts w:cstheme="minorHAnsi"/>
          <w:sz w:val="24"/>
          <w:szCs w:val="24"/>
        </w:rPr>
        <w:t>(</w:t>
      </w:r>
      <w:r w:rsidR="00524B13">
        <w:rPr>
          <w:rFonts w:cstheme="minorHAnsi"/>
          <w:sz w:val="24"/>
          <w:szCs w:val="24"/>
        </w:rPr>
        <w:t>2</w:t>
      </w:r>
      <w:r>
        <w:rPr>
          <w:rFonts w:cstheme="minorHAnsi"/>
          <w:sz w:val="24"/>
          <w:szCs w:val="24"/>
        </w:rPr>
        <w:t xml:space="preserve"> Einheiten)</w:t>
      </w:r>
    </w:p>
    <w:p w14:paraId="48DEBC43" w14:textId="573C2318" w:rsidR="00A8466E" w:rsidRDefault="003B37FF" w:rsidP="001F68BE">
      <w:pPr>
        <w:spacing w:after="0"/>
        <w:ind w:firstLine="3"/>
        <w:rPr>
          <w:rFonts w:cstheme="minorHAnsi"/>
          <w:sz w:val="24"/>
          <w:szCs w:val="24"/>
        </w:rPr>
      </w:pPr>
      <w:r>
        <w:rPr>
          <w:rFonts w:cstheme="minorHAnsi"/>
          <w:sz w:val="24"/>
          <w:szCs w:val="24"/>
        </w:rPr>
        <w:t>Sangerhäuser Straße 19</w:t>
      </w:r>
      <w:r w:rsidR="00A8466E">
        <w:rPr>
          <w:rFonts w:cstheme="minorHAnsi"/>
          <w:sz w:val="24"/>
          <w:szCs w:val="24"/>
        </w:rPr>
        <w:t xml:space="preserve">, </w:t>
      </w:r>
      <w:r w:rsidR="00A8466E" w:rsidRPr="00A8466E">
        <w:rPr>
          <w:rFonts w:cstheme="minorHAnsi"/>
          <w:sz w:val="24"/>
          <w:szCs w:val="24"/>
        </w:rPr>
        <w:t xml:space="preserve">06536 Berga </w:t>
      </w:r>
      <w:r w:rsidR="00A8466E">
        <w:rPr>
          <w:rFonts w:cstheme="minorHAnsi"/>
          <w:sz w:val="24"/>
          <w:szCs w:val="24"/>
        </w:rPr>
        <w:t>(</w:t>
      </w:r>
      <w:r w:rsidR="00524B13">
        <w:rPr>
          <w:rFonts w:cstheme="minorHAnsi"/>
          <w:sz w:val="24"/>
          <w:szCs w:val="24"/>
        </w:rPr>
        <w:t>1</w:t>
      </w:r>
      <w:r w:rsidR="00A8466E">
        <w:rPr>
          <w:rFonts w:cstheme="minorHAnsi"/>
          <w:sz w:val="24"/>
          <w:szCs w:val="24"/>
        </w:rPr>
        <w:t xml:space="preserve"> Einheiten)</w:t>
      </w:r>
    </w:p>
    <w:p w14:paraId="4BD5EB91" w14:textId="11F791E2" w:rsidR="00A8466E" w:rsidRDefault="00A8466E" w:rsidP="001F68BE">
      <w:pPr>
        <w:spacing w:after="0"/>
        <w:ind w:firstLine="3"/>
        <w:rPr>
          <w:rFonts w:cstheme="minorHAnsi"/>
          <w:sz w:val="24"/>
          <w:szCs w:val="24"/>
        </w:rPr>
      </w:pPr>
      <w:r>
        <w:rPr>
          <w:rFonts w:cstheme="minorHAnsi"/>
          <w:sz w:val="24"/>
          <w:szCs w:val="24"/>
        </w:rPr>
        <w:t xml:space="preserve">Stolberger </w:t>
      </w:r>
      <w:r w:rsidR="00CA35BE">
        <w:rPr>
          <w:rFonts w:cstheme="minorHAnsi"/>
          <w:sz w:val="24"/>
          <w:szCs w:val="24"/>
        </w:rPr>
        <w:t xml:space="preserve">Str. 2-4, </w:t>
      </w:r>
      <w:r w:rsidR="00CA35BE" w:rsidRPr="00A8466E">
        <w:rPr>
          <w:rFonts w:cstheme="minorHAnsi"/>
          <w:sz w:val="24"/>
          <w:szCs w:val="24"/>
        </w:rPr>
        <w:t xml:space="preserve">06536 Berga </w:t>
      </w:r>
      <w:r w:rsidR="00CA35BE">
        <w:rPr>
          <w:rFonts w:cstheme="minorHAnsi"/>
          <w:sz w:val="24"/>
          <w:szCs w:val="24"/>
        </w:rPr>
        <w:t>(</w:t>
      </w:r>
      <w:r w:rsidR="00524B13">
        <w:rPr>
          <w:rFonts w:cstheme="minorHAnsi"/>
          <w:sz w:val="24"/>
          <w:szCs w:val="24"/>
        </w:rPr>
        <w:t>8</w:t>
      </w:r>
      <w:r w:rsidR="00CA35BE">
        <w:rPr>
          <w:rFonts w:cstheme="minorHAnsi"/>
          <w:sz w:val="24"/>
          <w:szCs w:val="24"/>
        </w:rPr>
        <w:t xml:space="preserve"> Einheiten)</w:t>
      </w:r>
    </w:p>
    <w:p w14:paraId="5929E50C" w14:textId="78825D16" w:rsidR="00CA35BE" w:rsidRDefault="0032335A" w:rsidP="001F68BE">
      <w:pPr>
        <w:spacing w:after="0"/>
        <w:ind w:firstLine="3"/>
        <w:rPr>
          <w:rFonts w:cstheme="minorHAnsi"/>
          <w:sz w:val="24"/>
          <w:szCs w:val="24"/>
        </w:rPr>
      </w:pPr>
      <w:r>
        <w:rPr>
          <w:rFonts w:cstheme="minorHAnsi"/>
          <w:sz w:val="24"/>
          <w:szCs w:val="24"/>
        </w:rPr>
        <w:t xml:space="preserve">Stolberger Str. 6, </w:t>
      </w:r>
      <w:r w:rsidRPr="00A8466E">
        <w:rPr>
          <w:rFonts w:cstheme="minorHAnsi"/>
          <w:sz w:val="24"/>
          <w:szCs w:val="24"/>
        </w:rPr>
        <w:t xml:space="preserve">06536 Berga </w:t>
      </w:r>
      <w:r>
        <w:rPr>
          <w:rFonts w:cstheme="minorHAnsi"/>
          <w:sz w:val="24"/>
          <w:szCs w:val="24"/>
        </w:rPr>
        <w:t>(</w:t>
      </w:r>
      <w:r w:rsidR="00524B13">
        <w:rPr>
          <w:rFonts w:cstheme="minorHAnsi"/>
          <w:sz w:val="24"/>
          <w:szCs w:val="24"/>
        </w:rPr>
        <w:t>4</w:t>
      </w:r>
      <w:r>
        <w:rPr>
          <w:rFonts w:cstheme="minorHAnsi"/>
          <w:sz w:val="24"/>
          <w:szCs w:val="24"/>
        </w:rPr>
        <w:t xml:space="preserve"> Einheiten)</w:t>
      </w:r>
    </w:p>
    <w:p w14:paraId="23971F27" w14:textId="7D224C85" w:rsidR="0032335A" w:rsidRDefault="0032335A" w:rsidP="001F68BE">
      <w:pPr>
        <w:spacing w:after="0"/>
        <w:ind w:firstLine="3"/>
        <w:rPr>
          <w:rFonts w:cstheme="minorHAnsi"/>
          <w:sz w:val="24"/>
          <w:szCs w:val="24"/>
        </w:rPr>
      </w:pPr>
      <w:r>
        <w:rPr>
          <w:rFonts w:cstheme="minorHAnsi"/>
          <w:sz w:val="24"/>
          <w:szCs w:val="24"/>
        </w:rPr>
        <w:t>Stolberger Str. 10-12,</w:t>
      </w:r>
      <w:r w:rsidRPr="0032335A">
        <w:rPr>
          <w:rFonts w:cstheme="minorHAnsi"/>
          <w:sz w:val="24"/>
          <w:szCs w:val="24"/>
        </w:rPr>
        <w:t xml:space="preserve"> </w:t>
      </w:r>
      <w:r w:rsidRPr="00A8466E">
        <w:rPr>
          <w:rFonts w:cstheme="minorHAnsi"/>
          <w:sz w:val="24"/>
          <w:szCs w:val="24"/>
        </w:rPr>
        <w:t xml:space="preserve">06536 Berga </w:t>
      </w:r>
      <w:r>
        <w:rPr>
          <w:rFonts w:cstheme="minorHAnsi"/>
          <w:sz w:val="24"/>
          <w:szCs w:val="24"/>
        </w:rPr>
        <w:t>(</w:t>
      </w:r>
      <w:r w:rsidR="00524B13">
        <w:rPr>
          <w:rFonts w:cstheme="minorHAnsi"/>
          <w:sz w:val="24"/>
          <w:szCs w:val="24"/>
        </w:rPr>
        <w:t>12</w:t>
      </w:r>
      <w:r>
        <w:rPr>
          <w:rFonts w:cstheme="minorHAnsi"/>
          <w:sz w:val="24"/>
          <w:szCs w:val="24"/>
        </w:rPr>
        <w:t xml:space="preserve"> Einheiten)</w:t>
      </w:r>
    </w:p>
    <w:p w14:paraId="4D2639BC" w14:textId="0B7772CC" w:rsidR="0032335A" w:rsidRDefault="00824331" w:rsidP="001F68BE">
      <w:pPr>
        <w:spacing w:after="0"/>
        <w:ind w:firstLine="3"/>
        <w:rPr>
          <w:rFonts w:cstheme="minorHAnsi"/>
          <w:sz w:val="24"/>
          <w:szCs w:val="24"/>
        </w:rPr>
      </w:pPr>
      <w:r>
        <w:rPr>
          <w:rFonts w:cstheme="minorHAnsi"/>
          <w:sz w:val="24"/>
          <w:szCs w:val="24"/>
        </w:rPr>
        <w:t xml:space="preserve">Stolberger Str. 14-16, </w:t>
      </w:r>
      <w:r w:rsidRPr="00A8466E">
        <w:rPr>
          <w:rFonts w:cstheme="minorHAnsi"/>
          <w:sz w:val="24"/>
          <w:szCs w:val="24"/>
        </w:rPr>
        <w:t xml:space="preserve">06536 Berga </w:t>
      </w:r>
      <w:r>
        <w:rPr>
          <w:rFonts w:cstheme="minorHAnsi"/>
          <w:sz w:val="24"/>
          <w:szCs w:val="24"/>
        </w:rPr>
        <w:t>(</w:t>
      </w:r>
      <w:r w:rsidR="00524B13">
        <w:rPr>
          <w:rFonts w:cstheme="minorHAnsi"/>
          <w:sz w:val="24"/>
          <w:szCs w:val="24"/>
        </w:rPr>
        <w:t>12</w:t>
      </w:r>
      <w:r>
        <w:rPr>
          <w:rFonts w:cstheme="minorHAnsi"/>
          <w:sz w:val="24"/>
          <w:szCs w:val="24"/>
        </w:rPr>
        <w:t xml:space="preserve"> Einheiten)</w:t>
      </w:r>
    </w:p>
    <w:p w14:paraId="2D311703" w14:textId="261707A1" w:rsidR="00824331" w:rsidRDefault="00824331" w:rsidP="001F68BE">
      <w:pPr>
        <w:spacing w:after="0"/>
        <w:ind w:firstLine="3"/>
        <w:rPr>
          <w:rFonts w:cstheme="minorHAnsi"/>
          <w:sz w:val="24"/>
          <w:szCs w:val="24"/>
        </w:rPr>
      </w:pPr>
      <w:r>
        <w:rPr>
          <w:rFonts w:cstheme="minorHAnsi"/>
          <w:sz w:val="24"/>
          <w:szCs w:val="24"/>
        </w:rPr>
        <w:t xml:space="preserve">Thomas-Müntzer-Str. 12, </w:t>
      </w:r>
      <w:r w:rsidRPr="00A8466E">
        <w:rPr>
          <w:rFonts w:cstheme="minorHAnsi"/>
          <w:sz w:val="24"/>
          <w:szCs w:val="24"/>
        </w:rPr>
        <w:t xml:space="preserve">06536 Berga </w:t>
      </w:r>
      <w:r>
        <w:rPr>
          <w:rFonts w:cstheme="minorHAnsi"/>
          <w:sz w:val="24"/>
          <w:szCs w:val="24"/>
        </w:rPr>
        <w:t>(</w:t>
      </w:r>
      <w:r w:rsidR="00524B13">
        <w:rPr>
          <w:rFonts w:cstheme="minorHAnsi"/>
          <w:sz w:val="24"/>
          <w:szCs w:val="24"/>
        </w:rPr>
        <w:t>4</w:t>
      </w:r>
      <w:r>
        <w:rPr>
          <w:rFonts w:cstheme="minorHAnsi"/>
          <w:sz w:val="24"/>
          <w:szCs w:val="24"/>
        </w:rPr>
        <w:t xml:space="preserve"> Einheiten)</w:t>
      </w:r>
      <w:bookmarkEnd w:id="0"/>
    </w:p>
    <w:p w14:paraId="23B51C37" w14:textId="77777777" w:rsidR="00D92065" w:rsidRPr="00747E4B" w:rsidRDefault="00D92065" w:rsidP="002238DA">
      <w:pPr>
        <w:rPr>
          <w:rFonts w:cstheme="minorHAnsi"/>
          <w:sz w:val="24"/>
          <w:szCs w:val="24"/>
        </w:rPr>
      </w:pPr>
    </w:p>
    <w:p w14:paraId="76083548" w14:textId="77777777" w:rsidR="005369B4" w:rsidRPr="00925E6E" w:rsidRDefault="005369B4" w:rsidP="00C04CBF">
      <w:pPr>
        <w:rPr>
          <w:rFonts w:cstheme="minorHAnsi"/>
          <w:b/>
          <w:sz w:val="26"/>
          <w:szCs w:val="26"/>
        </w:rPr>
      </w:pPr>
      <w:r w:rsidRPr="00925E6E">
        <w:rPr>
          <w:rFonts w:cstheme="minorHAnsi"/>
          <w:b/>
          <w:sz w:val="26"/>
          <w:szCs w:val="26"/>
        </w:rPr>
        <w:t>Vertragsbedingungen</w:t>
      </w:r>
    </w:p>
    <w:p w14:paraId="33F0FA0D" w14:textId="77777777" w:rsidR="005369B4" w:rsidRPr="00747E4B" w:rsidRDefault="005369B4" w:rsidP="005369B4">
      <w:pPr>
        <w:ind w:left="2832" w:hanging="2832"/>
        <w:rPr>
          <w:rFonts w:cstheme="minorHAnsi"/>
          <w:b/>
          <w:sz w:val="24"/>
          <w:szCs w:val="24"/>
        </w:rPr>
      </w:pPr>
      <w:r w:rsidRPr="00747E4B">
        <w:rPr>
          <w:rFonts w:cstheme="minorHAnsi"/>
          <w:b/>
          <w:sz w:val="24"/>
          <w:szCs w:val="24"/>
        </w:rPr>
        <w:t>1. Aufgaben des Auftragsnehmers</w:t>
      </w:r>
    </w:p>
    <w:p w14:paraId="5793D75D" w14:textId="0D310935" w:rsidR="005369B4" w:rsidRPr="00747E4B" w:rsidRDefault="005369B4" w:rsidP="008C6CC5">
      <w:pPr>
        <w:spacing w:after="0"/>
        <w:jc w:val="both"/>
        <w:rPr>
          <w:rFonts w:cstheme="minorHAnsi"/>
          <w:sz w:val="24"/>
          <w:szCs w:val="24"/>
        </w:rPr>
      </w:pPr>
      <w:r w:rsidRPr="00747E4B">
        <w:rPr>
          <w:rFonts w:cstheme="minorHAnsi"/>
          <w:sz w:val="24"/>
          <w:szCs w:val="24"/>
        </w:rPr>
        <w:t>Der Auftragnehmer verpflichtet sich, den vorbezeichneten Haus- und Grundbesitz mit der Sorgfalt eines ordentlichen Kaufmannes zu verwalten und im Interesse des Auftragsgebers</w:t>
      </w:r>
    </w:p>
    <w:p w14:paraId="5DB9F58E" w14:textId="77777777" w:rsidR="005369B4" w:rsidRPr="00747E4B" w:rsidRDefault="005369B4" w:rsidP="008C6CC5">
      <w:pPr>
        <w:spacing w:after="0"/>
        <w:ind w:left="2832" w:hanging="2832"/>
        <w:jc w:val="both"/>
        <w:rPr>
          <w:rFonts w:cstheme="minorHAnsi"/>
          <w:sz w:val="24"/>
          <w:szCs w:val="24"/>
        </w:rPr>
      </w:pPr>
      <w:r w:rsidRPr="00747E4B">
        <w:rPr>
          <w:rFonts w:cstheme="minorHAnsi"/>
          <w:sz w:val="24"/>
          <w:szCs w:val="24"/>
        </w:rPr>
        <w:t>folgende Aufgaben wahrzunehmen:</w:t>
      </w:r>
    </w:p>
    <w:p w14:paraId="420E4292" w14:textId="77777777" w:rsidR="005369B4" w:rsidRPr="00747E4B" w:rsidRDefault="005369B4" w:rsidP="005369B4">
      <w:pPr>
        <w:spacing w:after="0"/>
        <w:ind w:left="2832" w:hanging="2832"/>
        <w:rPr>
          <w:rFonts w:cstheme="minorHAnsi"/>
          <w:sz w:val="24"/>
          <w:szCs w:val="24"/>
        </w:rPr>
      </w:pPr>
    </w:p>
    <w:p w14:paraId="381CA9CA" w14:textId="77777777" w:rsidR="005369B4" w:rsidRPr="00747E4B" w:rsidRDefault="005369B4" w:rsidP="005369B4">
      <w:pPr>
        <w:spacing w:after="0"/>
        <w:ind w:left="2832" w:hanging="2832"/>
        <w:rPr>
          <w:rFonts w:cstheme="minorHAnsi"/>
          <w:b/>
          <w:sz w:val="24"/>
          <w:szCs w:val="24"/>
        </w:rPr>
      </w:pPr>
      <w:r w:rsidRPr="00747E4B">
        <w:rPr>
          <w:rFonts w:cstheme="minorHAnsi"/>
          <w:b/>
          <w:sz w:val="24"/>
          <w:szCs w:val="24"/>
        </w:rPr>
        <w:t>1.1. Kaufmännische Verwaltung</w:t>
      </w:r>
    </w:p>
    <w:p w14:paraId="3EAA808D" w14:textId="7534C9C0" w:rsidR="005369B4" w:rsidRPr="00747E4B" w:rsidRDefault="005369B4" w:rsidP="005369B4">
      <w:pPr>
        <w:pStyle w:val="Listenabsatz"/>
        <w:numPr>
          <w:ilvl w:val="0"/>
          <w:numId w:val="5"/>
        </w:numPr>
        <w:rPr>
          <w:rFonts w:cstheme="minorHAnsi"/>
          <w:sz w:val="24"/>
          <w:szCs w:val="24"/>
        </w:rPr>
      </w:pPr>
      <w:r w:rsidRPr="00747E4B">
        <w:rPr>
          <w:rFonts w:cstheme="minorHAnsi"/>
          <w:sz w:val="24"/>
          <w:szCs w:val="24"/>
        </w:rPr>
        <w:t xml:space="preserve">Abschluss und Kündigung von Mietverträgen, einschließlich der Abnahme und Übernahme der </w:t>
      </w:r>
      <w:r w:rsidR="0074000A">
        <w:rPr>
          <w:rFonts w:cstheme="minorHAnsi"/>
          <w:sz w:val="24"/>
          <w:szCs w:val="24"/>
        </w:rPr>
        <w:t>Mieteinheiten</w:t>
      </w:r>
      <w:r w:rsidRPr="00747E4B">
        <w:rPr>
          <w:rFonts w:cstheme="minorHAnsi"/>
          <w:sz w:val="24"/>
          <w:szCs w:val="24"/>
        </w:rPr>
        <w:t xml:space="preserve"> ohne Mieter</w:t>
      </w:r>
      <w:r w:rsidR="00524B13">
        <w:rPr>
          <w:rFonts w:cstheme="minorHAnsi"/>
          <w:sz w:val="24"/>
          <w:szCs w:val="24"/>
        </w:rPr>
        <w:t>a</w:t>
      </w:r>
      <w:r w:rsidR="00524B13" w:rsidRPr="00747E4B">
        <w:rPr>
          <w:rFonts w:cstheme="minorHAnsi"/>
          <w:sz w:val="24"/>
          <w:szCs w:val="24"/>
        </w:rPr>
        <w:t>kquise</w:t>
      </w:r>
    </w:p>
    <w:p w14:paraId="2E1276B8" w14:textId="77777777" w:rsidR="005369B4" w:rsidRPr="00747E4B" w:rsidRDefault="005369B4" w:rsidP="005369B4">
      <w:pPr>
        <w:pStyle w:val="Listenabsatz"/>
        <w:numPr>
          <w:ilvl w:val="0"/>
          <w:numId w:val="5"/>
        </w:numPr>
        <w:rPr>
          <w:rFonts w:cstheme="minorHAnsi"/>
          <w:sz w:val="24"/>
          <w:szCs w:val="24"/>
        </w:rPr>
      </w:pPr>
      <w:r w:rsidRPr="00747E4B">
        <w:rPr>
          <w:rFonts w:cstheme="minorHAnsi"/>
          <w:sz w:val="24"/>
          <w:szCs w:val="24"/>
        </w:rPr>
        <w:t>Mietinkasso und Geltendmachung aller Ansprüche, die dem Auftraggeber aus den Mietverhältnissen zustehen</w:t>
      </w:r>
    </w:p>
    <w:p w14:paraId="15612DFD" w14:textId="77777777" w:rsidR="005369B4" w:rsidRPr="00747E4B" w:rsidRDefault="005369B4" w:rsidP="005369B4">
      <w:pPr>
        <w:pStyle w:val="Listenabsatz"/>
        <w:numPr>
          <w:ilvl w:val="0"/>
          <w:numId w:val="5"/>
        </w:numPr>
        <w:rPr>
          <w:rFonts w:cstheme="minorHAnsi"/>
          <w:sz w:val="24"/>
          <w:szCs w:val="24"/>
        </w:rPr>
      </w:pPr>
      <w:r w:rsidRPr="00747E4B">
        <w:rPr>
          <w:rFonts w:cstheme="minorHAnsi"/>
          <w:sz w:val="24"/>
          <w:szCs w:val="24"/>
        </w:rPr>
        <w:t>Überwachung von Mieteingängen</w:t>
      </w:r>
    </w:p>
    <w:p w14:paraId="4C2DFEC7" w14:textId="77777777" w:rsidR="005369B4" w:rsidRPr="00747E4B" w:rsidRDefault="005369B4" w:rsidP="005369B4">
      <w:pPr>
        <w:pStyle w:val="Listenabsatz"/>
        <w:numPr>
          <w:ilvl w:val="0"/>
          <w:numId w:val="5"/>
        </w:numPr>
        <w:rPr>
          <w:rFonts w:cstheme="minorHAnsi"/>
          <w:sz w:val="24"/>
          <w:szCs w:val="24"/>
        </w:rPr>
      </w:pPr>
      <w:r w:rsidRPr="00747E4B">
        <w:rPr>
          <w:rFonts w:cstheme="minorHAnsi"/>
          <w:sz w:val="24"/>
          <w:szCs w:val="24"/>
        </w:rPr>
        <w:t>Führung der Mietkautionen</w:t>
      </w:r>
    </w:p>
    <w:p w14:paraId="1B93F728" w14:textId="77777777" w:rsidR="005369B4" w:rsidRPr="00747E4B" w:rsidRDefault="00A31508" w:rsidP="005369B4">
      <w:pPr>
        <w:pStyle w:val="Listenabsatz"/>
        <w:numPr>
          <w:ilvl w:val="0"/>
          <w:numId w:val="5"/>
        </w:numPr>
        <w:rPr>
          <w:rFonts w:cstheme="minorHAnsi"/>
          <w:sz w:val="24"/>
          <w:szCs w:val="24"/>
        </w:rPr>
      </w:pPr>
      <w:r w:rsidRPr="00747E4B">
        <w:rPr>
          <w:rFonts w:cstheme="minorHAnsi"/>
          <w:sz w:val="24"/>
          <w:szCs w:val="24"/>
        </w:rPr>
        <w:t>Überprüfung von Mieterhöhungsmöglichkeiten</w:t>
      </w:r>
    </w:p>
    <w:p w14:paraId="167D6B5D" w14:textId="77777777" w:rsidR="00A31508" w:rsidRDefault="00A31508" w:rsidP="005369B4">
      <w:pPr>
        <w:pStyle w:val="Listenabsatz"/>
        <w:numPr>
          <w:ilvl w:val="0"/>
          <w:numId w:val="5"/>
        </w:numPr>
        <w:rPr>
          <w:rFonts w:cstheme="minorHAnsi"/>
          <w:sz w:val="24"/>
          <w:szCs w:val="24"/>
        </w:rPr>
      </w:pPr>
      <w:r w:rsidRPr="00747E4B">
        <w:rPr>
          <w:rFonts w:cstheme="minorHAnsi"/>
          <w:sz w:val="24"/>
          <w:szCs w:val="24"/>
        </w:rPr>
        <w:t>Geltendmachung vertraglich vereinbarter Mieterhöhungen, soweit sich der Erhöhungsbetrag unmittelbar aus dem Mietvertrag ergibt</w:t>
      </w:r>
    </w:p>
    <w:p w14:paraId="73C24FC8" w14:textId="77777777" w:rsidR="008C6CC5" w:rsidRDefault="008C6CC5" w:rsidP="008C6CC5">
      <w:pPr>
        <w:pStyle w:val="Listenabsatz"/>
        <w:rPr>
          <w:rFonts w:cstheme="minorHAnsi"/>
          <w:sz w:val="24"/>
          <w:szCs w:val="24"/>
        </w:rPr>
      </w:pPr>
    </w:p>
    <w:p w14:paraId="48EC7AE3" w14:textId="77777777" w:rsidR="008C6CC5" w:rsidRPr="00747E4B" w:rsidRDefault="008C6CC5" w:rsidP="008C6CC5">
      <w:pPr>
        <w:pStyle w:val="Listenabsatz"/>
        <w:rPr>
          <w:rFonts w:cstheme="minorHAnsi"/>
          <w:sz w:val="24"/>
          <w:szCs w:val="24"/>
        </w:rPr>
      </w:pPr>
    </w:p>
    <w:p w14:paraId="648C7A3E" w14:textId="77777777" w:rsidR="00A31508" w:rsidRPr="00747E4B" w:rsidRDefault="00A31508" w:rsidP="005369B4">
      <w:pPr>
        <w:pStyle w:val="Listenabsatz"/>
        <w:numPr>
          <w:ilvl w:val="0"/>
          <w:numId w:val="5"/>
        </w:numPr>
        <w:rPr>
          <w:rFonts w:cstheme="minorHAnsi"/>
          <w:sz w:val="24"/>
          <w:szCs w:val="24"/>
        </w:rPr>
      </w:pPr>
      <w:r w:rsidRPr="00747E4B">
        <w:rPr>
          <w:rFonts w:cstheme="minorHAnsi"/>
          <w:sz w:val="24"/>
          <w:szCs w:val="24"/>
        </w:rPr>
        <w:lastRenderedPageBreak/>
        <w:t>Ermittlung der Heiz- und Warmwasserkosten nach der Heizkostenverordnung für den Wärmedienst, Abrechnung der Betriebs- und Heizkostenvorauszahlungen mit den Mietern</w:t>
      </w:r>
    </w:p>
    <w:p w14:paraId="7C3A83D9" w14:textId="77777777" w:rsidR="00A31508" w:rsidRPr="00747E4B" w:rsidRDefault="00A31508" w:rsidP="005369B4">
      <w:pPr>
        <w:pStyle w:val="Listenabsatz"/>
        <w:numPr>
          <w:ilvl w:val="0"/>
          <w:numId w:val="5"/>
        </w:numPr>
        <w:rPr>
          <w:rFonts w:cstheme="minorHAnsi"/>
          <w:sz w:val="24"/>
          <w:szCs w:val="24"/>
        </w:rPr>
      </w:pPr>
      <w:r w:rsidRPr="00747E4B">
        <w:rPr>
          <w:rFonts w:cstheme="minorHAnsi"/>
          <w:sz w:val="24"/>
          <w:szCs w:val="24"/>
        </w:rPr>
        <w:t>Gesamte mündliche und schriftliche Korrespondenz mit den Mietern</w:t>
      </w:r>
    </w:p>
    <w:p w14:paraId="6BE1082D" w14:textId="77777777" w:rsidR="00A31508" w:rsidRPr="00747E4B" w:rsidRDefault="00A31508" w:rsidP="005369B4">
      <w:pPr>
        <w:pStyle w:val="Listenabsatz"/>
        <w:numPr>
          <w:ilvl w:val="0"/>
          <w:numId w:val="5"/>
        </w:numPr>
        <w:rPr>
          <w:rFonts w:cstheme="minorHAnsi"/>
          <w:sz w:val="24"/>
          <w:szCs w:val="24"/>
        </w:rPr>
      </w:pPr>
      <w:r w:rsidRPr="00747E4B">
        <w:rPr>
          <w:rFonts w:cstheme="minorHAnsi"/>
          <w:sz w:val="24"/>
          <w:szCs w:val="24"/>
        </w:rPr>
        <w:t>Pünktliche Bezahlung aller das Anwesen betreffenden Bewirtschaftungskosten und Annuitäten nach vorheriger Prüfung</w:t>
      </w:r>
    </w:p>
    <w:p w14:paraId="3303995D" w14:textId="77777777" w:rsidR="00A31508" w:rsidRPr="00747E4B" w:rsidRDefault="00A31508" w:rsidP="005369B4">
      <w:pPr>
        <w:pStyle w:val="Listenabsatz"/>
        <w:numPr>
          <w:ilvl w:val="0"/>
          <w:numId w:val="5"/>
        </w:numPr>
        <w:rPr>
          <w:rFonts w:cstheme="minorHAnsi"/>
          <w:sz w:val="24"/>
          <w:szCs w:val="24"/>
        </w:rPr>
      </w:pPr>
      <w:r w:rsidRPr="00747E4B">
        <w:rPr>
          <w:rFonts w:cstheme="minorHAnsi"/>
          <w:sz w:val="24"/>
          <w:szCs w:val="24"/>
        </w:rPr>
        <w:t>Gesamte Korrespondenz mit den Behörden, soweit er die laufende Verwaltung des Anwesens betrifft</w:t>
      </w:r>
    </w:p>
    <w:p w14:paraId="2C1F57BB" w14:textId="77777777" w:rsidR="002F07DE" w:rsidRPr="00747E4B" w:rsidRDefault="002F07DE" w:rsidP="005369B4">
      <w:pPr>
        <w:pStyle w:val="Listenabsatz"/>
        <w:numPr>
          <w:ilvl w:val="0"/>
          <w:numId w:val="5"/>
        </w:numPr>
        <w:rPr>
          <w:rFonts w:cstheme="minorHAnsi"/>
          <w:sz w:val="24"/>
          <w:szCs w:val="24"/>
        </w:rPr>
      </w:pPr>
      <w:r w:rsidRPr="00747E4B">
        <w:rPr>
          <w:rFonts w:cstheme="minorHAnsi"/>
          <w:sz w:val="24"/>
          <w:szCs w:val="24"/>
        </w:rPr>
        <w:t>Prüfung des Versicherungsbedarfs</w:t>
      </w:r>
    </w:p>
    <w:p w14:paraId="49757DB2" w14:textId="77777777" w:rsidR="002F07DE" w:rsidRPr="00747E4B" w:rsidRDefault="002F07DE" w:rsidP="005369B4">
      <w:pPr>
        <w:pStyle w:val="Listenabsatz"/>
        <w:numPr>
          <w:ilvl w:val="0"/>
          <w:numId w:val="5"/>
        </w:numPr>
        <w:rPr>
          <w:rFonts w:cstheme="minorHAnsi"/>
          <w:sz w:val="24"/>
          <w:szCs w:val="24"/>
        </w:rPr>
      </w:pPr>
      <w:r w:rsidRPr="00747E4B">
        <w:rPr>
          <w:rFonts w:cstheme="minorHAnsi"/>
          <w:sz w:val="24"/>
          <w:szCs w:val="24"/>
        </w:rPr>
        <w:t>Abschluss und Kündigung von Versicherungsverträgen für das Anwesen im Einvernehmen mit dem Auftraggeber</w:t>
      </w:r>
    </w:p>
    <w:p w14:paraId="3B63EA8F" w14:textId="77777777" w:rsidR="002F07DE" w:rsidRPr="00747E4B" w:rsidRDefault="002F07DE" w:rsidP="005369B4">
      <w:pPr>
        <w:pStyle w:val="Listenabsatz"/>
        <w:numPr>
          <w:ilvl w:val="0"/>
          <w:numId w:val="5"/>
        </w:numPr>
        <w:rPr>
          <w:rFonts w:cstheme="minorHAnsi"/>
          <w:sz w:val="24"/>
          <w:szCs w:val="24"/>
        </w:rPr>
      </w:pPr>
      <w:r w:rsidRPr="00747E4B">
        <w:rPr>
          <w:rFonts w:cstheme="minorHAnsi"/>
          <w:sz w:val="24"/>
          <w:szCs w:val="24"/>
        </w:rPr>
        <w:t>Abwicklung von Schadensfällen mit den Versicherungsgesellschaften und Dritten</w:t>
      </w:r>
    </w:p>
    <w:p w14:paraId="032A4213" w14:textId="77777777" w:rsidR="002F07DE" w:rsidRPr="00747E4B" w:rsidRDefault="002F07DE" w:rsidP="00747E4B">
      <w:pPr>
        <w:pStyle w:val="Listenabsatz"/>
        <w:numPr>
          <w:ilvl w:val="0"/>
          <w:numId w:val="5"/>
        </w:numPr>
        <w:spacing w:after="0"/>
        <w:rPr>
          <w:rFonts w:cstheme="minorHAnsi"/>
          <w:sz w:val="24"/>
          <w:szCs w:val="24"/>
        </w:rPr>
      </w:pPr>
      <w:r w:rsidRPr="00747E4B">
        <w:rPr>
          <w:rFonts w:cstheme="minorHAnsi"/>
          <w:sz w:val="24"/>
          <w:szCs w:val="24"/>
        </w:rPr>
        <w:t>Beschaffung der für die ordnungsgemäße Bewirtschaftung erforderlichen Gebrauchsgegenstände (wie Geräte für Hausmeister) und Versorgungsgüter (wie Heizmaterial)</w:t>
      </w:r>
    </w:p>
    <w:p w14:paraId="07358961" w14:textId="77777777" w:rsidR="00747E4B" w:rsidRPr="00747E4B" w:rsidRDefault="00747E4B" w:rsidP="00747E4B">
      <w:pPr>
        <w:pStyle w:val="Listenabsatz"/>
        <w:spacing w:after="0"/>
        <w:rPr>
          <w:rFonts w:cstheme="minorHAnsi"/>
          <w:sz w:val="24"/>
          <w:szCs w:val="24"/>
        </w:rPr>
      </w:pPr>
    </w:p>
    <w:p w14:paraId="2BE403BE" w14:textId="77777777" w:rsidR="002F07DE" w:rsidRPr="00747E4B" w:rsidRDefault="002F07DE" w:rsidP="00747E4B">
      <w:pPr>
        <w:spacing w:after="0"/>
        <w:rPr>
          <w:rFonts w:cstheme="minorHAnsi"/>
          <w:b/>
          <w:sz w:val="24"/>
          <w:szCs w:val="24"/>
        </w:rPr>
      </w:pPr>
      <w:r w:rsidRPr="00747E4B">
        <w:rPr>
          <w:rFonts w:cstheme="minorHAnsi"/>
          <w:b/>
          <w:sz w:val="24"/>
          <w:szCs w:val="24"/>
        </w:rPr>
        <w:t>1.2. Technische Verwaltung</w:t>
      </w:r>
    </w:p>
    <w:p w14:paraId="65704EA7" w14:textId="77777777" w:rsidR="002F07DE" w:rsidRPr="00747E4B" w:rsidRDefault="00503CC4" w:rsidP="002F07DE">
      <w:pPr>
        <w:pStyle w:val="Listenabsatz"/>
        <w:numPr>
          <w:ilvl w:val="0"/>
          <w:numId w:val="6"/>
        </w:numPr>
        <w:rPr>
          <w:rFonts w:cstheme="minorHAnsi"/>
          <w:sz w:val="24"/>
          <w:szCs w:val="24"/>
        </w:rPr>
      </w:pPr>
      <w:r w:rsidRPr="00747E4B">
        <w:rPr>
          <w:rFonts w:cstheme="minorHAnsi"/>
          <w:sz w:val="24"/>
          <w:szCs w:val="24"/>
        </w:rPr>
        <w:t>Laufende Überwachung des baulichen Zustandes (ggf. unter Hinzuziehen sachkundiger Dritter auf Rechnung des Auftraggebers)</w:t>
      </w:r>
    </w:p>
    <w:p w14:paraId="208647EE" w14:textId="77777777" w:rsidR="00503CC4" w:rsidRPr="00747E4B" w:rsidRDefault="00503CC4" w:rsidP="002F07DE">
      <w:pPr>
        <w:pStyle w:val="Listenabsatz"/>
        <w:numPr>
          <w:ilvl w:val="0"/>
          <w:numId w:val="6"/>
        </w:numPr>
        <w:rPr>
          <w:rFonts w:cstheme="minorHAnsi"/>
          <w:sz w:val="24"/>
          <w:szCs w:val="24"/>
        </w:rPr>
      </w:pPr>
      <w:r w:rsidRPr="00747E4B">
        <w:rPr>
          <w:rFonts w:cstheme="minorHAnsi"/>
          <w:sz w:val="24"/>
          <w:szCs w:val="24"/>
        </w:rPr>
        <w:t>Vergabe und Überwachung aller notwendiger Reparaturen unter Auswahl geeigneter Fachfirmen</w:t>
      </w:r>
    </w:p>
    <w:p w14:paraId="5A823CCB" w14:textId="77777777" w:rsidR="00503CC4" w:rsidRPr="00747E4B" w:rsidRDefault="00503CC4" w:rsidP="002F07DE">
      <w:pPr>
        <w:pStyle w:val="Listenabsatz"/>
        <w:numPr>
          <w:ilvl w:val="0"/>
          <w:numId w:val="6"/>
        </w:numPr>
        <w:rPr>
          <w:rFonts w:cstheme="minorHAnsi"/>
          <w:sz w:val="24"/>
          <w:szCs w:val="24"/>
        </w:rPr>
      </w:pPr>
      <w:r w:rsidRPr="00747E4B">
        <w:rPr>
          <w:rFonts w:cstheme="minorHAnsi"/>
          <w:sz w:val="24"/>
          <w:szCs w:val="24"/>
        </w:rPr>
        <w:t>Abschluss von Wartungsverträgen und Vergabe von Wartungsarbeiten</w:t>
      </w:r>
    </w:p>
    <w:p w14:paraId="51630E96" w14:textId="77777777" w:rsidR="00503CC4" w:rsidRPr="00747E4B" w:rsidRDefault="00503CC4" w:rsidP="002F07DE">
      <w:pPr>
        <w:pStyle w:val="Listenabsatz"/>
        <w:numPr>
          <w:ilvl w:val="0"/>
          <w:numId w:val="6"/>
        </w:numPr>
        <w:rPr>
          <w:rFonts w:cstheme="minorHAnsi"/>
          <w:sz w:val="24"/>
          <w:szCs w:val="24"/>
        </w:rPr>
      </w:pPr>
      <w:r w:rsidRPr="00747E4B">
        <w:rPr>
          <w:rFonts w:cstheme="minorHAnsi"/>
          <w:sz w:val="24"/>
          <w:szCs w:val="24"/>
        </w:rPr>
        <w:t>Vorausplanung a-periodischer Instandhaltungs- und Instandsetzungsmaßnahmen</w:t>
      </w:r>
    </w:p>
    <w:p w14:paraId="60337E56" w14:textId="77777777" w:rsidR="00B542BA" w:rsidRPr="00747E4B" w:rsidRDefault="00B542BA" w:rsidP="00B542BA">
      <w:pPr>
        <w:rPr>
          <w:rFonts w:cstheme="minorHAnsi"/>
          <w:sz w:val="24"/>
          <w:szCs w:val="24"/>
        </w:rPr>
      </w:pPr>
      <w:r w:rsidRPr="00747E4B">
        <w:rPr>
          <w:rFonts w:cstheme="minorHAnsi"/>
          <w:sz w:val="24"/>
          <w:szCs w:val="24"/>
        </w:rPr>
        <w:t>Vor folgenden Tätigkeiten wird die Zustimmung des Auftraggebers eingeholt:</w:t>
      </w:r>
    </w:p>
    <w:p w14:paraId="32828E06" w14:textId="3912B789" w:rsidR="00B542BA" w:rsidRPr="00747E4B" w:rsidRDefault="00490404" w:rsidP="00B542BA">
      <w:pPr>
        <w:pStyle w:val="Listenabsatz"/>
        <w:numPr>
          <w:ilvl w:val="0"/>
          <w:numId w:val="7"/>
        </w:numPr>
        <w:rPr>
          <w:rFonts w:cstheme="minorHAnsi"/>
          <w:sz w:val="24"/>
          <w:szCs w:val="24"/>
        </w:rPr>
      </w:pPr>
      <w:r w:rsidRPr="00747E4B">
        <w:rPr>
          <w:rFonts w:cstheme="minorHAnsi"/>
          <w:sz w:val="24"/>
          <w:szCs w:val="24"/>
        </w:rPr>
        <w:t xml:space="preserve">Bei Instandhaltungsmaßnahmen und Reparaturen über </w:t>
      </w:r>
      <w:r w:rsidR="00636A2C" w:rsidRPr="00747E4B">
        <w:rPr>
          <w:rFonts w:cstheme="minorHAnsi"/>
          <w:sz w:val="24"/>
          <w:szCs w:val="24"/>
        </w:rPr>
        <w:t>500</w:t>
      </w:r>
      <w:r w:rsidRPr="00747E4B">
        <w:rPr>
          <w:rFonts w:cstheme="minorHAnsi"/>
          <w:sz w:val="24"/>
          <w:szCs w:val="24"/>
        </w:rPr>
        <w:t>,00 €</w:t>
      </w:r>
    </w:p>
    <w:p w14:paraId="558F3B6B" w14:textId="77777777" w:rsidR="00490404" w:rsidRPr="00524B13" w:rsidRDefault="00490404" w:rsidP="00B542BA">
      <w:pPr>
        <w:pStyle w:val="Listenabsatz"/>
        <w:numPr>
          <w:ilvl w:val="0"/>
          <w:numId w:val="7"/>
        </w:numPr>
        <w:rPr>
          <w:rFonts w:cstheme="minorHAnsi"/>
          <w:sz w:val="24"/>
          <w:szCs w:val="24"/>
        </w:rPr>
      </w:pPr>
      <w:r w:rsidRPr="00524B13">
        <w:rPr>
          <w:rFonts w:cstheme="minorHAnsi"/>
          <w:sz w:val="24"/>
          <w:szCs w:val="24"/>
        </w:rPr>
        <w:t>Abschluss von Versicherungsverträgen</w:t>
      </w:r>
    </w:p>
    <w:p w14:paraId="72E75D65" w14:textId="77777777" w:rsidR="00490404" w:rsidRPr="00524B13" w:rsidRDefault="00490404" w:rsidP="00B542BA">
      <w:pPr>
        <w:pStyle w:val="Listenabsatz"/>
        <w:numPr>
          <w:ilvl w:val="0"/>
          <w:numId w:val="7"/>
        </w:numPr>
        <w:rPr>
          <w:rFonts w:cstheme="minorHAnsi"/>
          <w:sz w:val="24"/>
          <w:szCs w:val="24"/>
        </w:rPr>
      </w:pPr>
      <w:r w:rsidRPr="00524B13">
        <w:rPr>
          <w:rFonts w:cstheme="minorHAnsi"/>
          <w:sz w:val="24"/>
          <w:szCs w:val="24"/>
        </w:rPr>
        <w:t>Abschluss von Hausmeisterverträgen</w:t>
      </w:r>
    </w:p>
    <w:p w14:paraId="30F6F09E" w14:textId="77777777" w:rsidR="00490404" w:rsidRPr="00524B13" w:rsidRDefault="00490404" w:rsidP="00B542BA">
      <w:pPr>
        <w:pStyle w:val="Listenabsatz"/>
        <w:numPr>
          <w:ilvl w:val="0"/>
          <w:numId w:val="7"/>
        </w:numPr>
        <w:rPr>
          <w:rFonts w:cstheme="minorHAnsi"/>
          <w:sz w:val="24"/>
          <w:szCs w:val="24"/>
        </w:rPr>
      </w:pPr>
      <w:r w:rsidRPr="00524B13">
        <w:rPr>
          <w:rFonts w:cstheme="minorHAnsi"/>
          <w:sz w:val="24"/>
          <w:szCs w:val="24"/>
        </w:rPr>
        <w:t>Abschluss von Mietverträgen</w:t>
      </w:r>
    </w:p>
    <w:p w14:paraId="0C7999DE" w14:textId="77777777" w:rsidR="00747E4B" w:rsidRPr="00524B13" w:rsidRDefault="00490404" w:rsidP="00747E4B">
      <w:pPr>
        <w:pStyle w:val="Listenabsatz"/>
        <w:numPr>
          <w:ilvl w:val="0"/>
          <w:numId w:val="7"/>
        </w:numPr>
        <w:spacing w:after="0"/>
        <w:rPr>
          <w:rFonts w:cstheme="minorHAnsi"/>
          <w:sz w:val="24"/>
          <w:szCs w:val="24"/>
        </w:rPr>
      </w:pPr>
      <w:r w:rsidRPr="00524B13">
        <w:rPr>
          <w:rFonts w:cstheme="minorHAnsi"/>
          <w:sz w:val="24"/>
          <w:szCs w:val="24"/>
        </w:rPr>
        <w:t>Hinzuziehen sachkundiger Dritter</w:t>
      </w:r>
    </w:p>
    <w:p w14:paraId="3010A387" w14:textId="77777777" w:rsidR="00747E4B" w:rsidRPr="00524B13" w:rsidRDefault="00747E4B" w:rsidP="00747E4B">
      <w:pPr>
        <w:pStyle w:val="Listenabsatz"/>
        <w:spacing w:after="0"/>
        <w:rPr>
          <w:rFonts w:cstheme="minorHAnsi"/>
          <w:sz w:val="24"/>
          <w:szCs w:val="24"/>
        </w:rPr>
      </w:pPr>
    </w:p>
    <w:p w14:paraId="095E4FA2" w14:textId="77777777" w:rsidR="00490404" w:rsidRPr="00747E4B" w:rsidRDefault="00490404" w:rsidP="00747E4B">
      <w:pPr>
        <w:spacing w:after="0"/>
        <w:rPr>
          <w:rFonts w:cstheme="minorHAnsi"/>
          <w:b/>
          <w:sz w:val="24"/>
          <w:szCs w:val="24"/>
        </w:rPr>
      </w:pPr>
      <w:r w:rsidRPr="00747E4B">
        <w:rPr>
          <w:rFonts w:cstheme="minorHAnsi"/>
          <w:b/>
          <w:sz w:val="24"/>
          <w:szCs w:val="24"/>
        </w:rPr>
        <w:t>1.3. besondere Verwaltungsaufgaben</w:t>
      </w:r>
    </w:p>
    <w:p w14:paraId="0221A850" w14:textId="3757925A" w:rsidR="00490404" w:rsidRPr="00524B13" w:rsidRDefault="00636A2C" w:rsidP="00490404">
      <w:pPr>
        <w:spacing w:after="0"/>
        <w:rPr>
          <w:rFonts w:cstheme="minorHAnsi"/>
          <w:iCs/>
          <w:sz w:val="24"/>
          <w:szCs w:val="24"/>
        </w:rPr>
      </w:pPr>
      <w:r w:rsidRPr="00747E4B">
        <w:rPr>
          <w:rFonts w:cstheme="minorHAnsi"/>
          <w:sz w:val="24"/>
          <w:szCs w:val="24"/>
        </w:rPr>
        <w:t>Nach Rücksprache mit dem</w:t>
      </w:r>
      <w:r w:rsidR="00490404" w:rsidRPr="00747E4B">
        <w:rPr>
          <w:rFonts w:cstheme="minorHAnsi"/>
          <w:sz w:val="24"/>
          <w:szCs w:val="24"/>
        </w:rPr>
        <w:t xml:space="preserve"> Auftraggeber werden vom Auftragnehmer folgende Aufgaben </w:t>
      </w:r>
      <w:r w:rsidR="00591147" w:rsidRPr="00747E4B">
        <w:rPr>
          <w:rFonts w:cstheme="minorHAnsi"/>
          <w:sz w:val="24"/>
          <w:szCs w:val="24"/>
        </w:rPr>
        <w:t>übernommen:</w:t>
      </w:r>
    </w:p>
    <w:p w14:paraId="6042A9DA" w14:textId="77777777" w:rsidR="00591147" w:rsidRPr="00747E4B" w:rsidRDefault="00591147" w:rsidP="00591147">
      <w:pPr>
        <w:pStyle w:val="Listenabsatz"/>
        <w:numPr>
          <w:ilvl w:val="0"/>
          <w:numId w:val="8"/>
        </w:numPr>
        <w:spacing w:after="0"/>
        <w:rPr>
          <w:rFonts w:cstheme="minorHAnsi"/>
          <w:sz w:val="24"/>
          <w:szCs w:val="24"/>
        </w:rPr>
      </w:pPr>
      <w:r w:rsidRPr="00747E4B">
        <w:rPr>
          <w:rFonts w:cstheme="minorHAnsi"/>
          <w:sz w:val="24"/>
          <w:szCs w:val="24"/>
        </w:rPr>
        <w:t>Wirtschaftlichkeitsberechnung (auch bei Preisgebundenem Wohnraum)</w:t>
      </w:r>
    </w:p>
    <w:p w14:paraId="787AF127" w14:textId="77777777" w:rsidR="00591147" w:rsidRPr="00747E4B" w:rsidRDefault="00591147" w:rsidP="00591147">
      <w:pPr>
        <w:pStyle w:val="Listenabsatz"/>
        <w:numPr>
          <w:ilvl w:val="0"/>
          <w:numId w:val="8"/>
        </w:numPr>
        <w:spacing w:after="0"/>
        <w:rPr>
          <w:rFonts w:cstheme="minorHAnsi"/>
          <w:sz w:val="24"/>
          <w:szCs w:val="24"/>
        </w:rPr>
      </w:pPr>
      <w:r w:rsidRPr="00747E4B">
        <w:rPr>
          <w:rFonts w:cstheme="minorHAnsi"/>
          <w:sz w:val="24"/>
          <w:szCs w:val="24"/>
        </w:rPr>
        <w:t>Vorbereitung und Durchführung von Mieterhöhungen im Rahmen der Vergleichsmiete, der Kostenmiete und in sonstigen Fällen, in denen sich der Mieterhöhungsbetrag nicht unmittelbar aus dem Mietvertrag ergibt</w:t>
      </w:r>
    </w:p>
    <w:p w14:paraId="1F8257A9" w14:textId="77777777" w:rsidR="00151F0A" w:rsidRPr="00747E4B" w:rsidRDefault="00151F0A" w:rsidP="00591147">
      <w:pPr>
        <w:pStyle w:val="Listenabsatz"/>
        <w:numPr>
          <w:ilvl w:val="0"/>
          <w:numId w:val="8"/>
        </w:numPr>
        <w:spacing w:after="0"/>
        <w:rPr>
          <w:rFonts w:cstheme="minorHAnsi"/>
          <w:sz w:val="24"/>
          <w:szCs w:val="24"/>
        </w:rPr>
      </w:pPr>
      <w:r w:rsidRPr="00747E4B">
        <w:rPr>
          <w:rFonts w:cstheme="minorHAnsi"/>
          <w:sz w:val="24"/>
          <w:szCs w:val="24"/>
        </w:rPr>
        <w:t>Ausführung besonderer behördlicher Auflagen</w:t>
      </w:r>
    </w:p>
    <w:p w14:paraId="6669B6D9" w14:textId="77777777" w:rsidR="00151F0A" w:rsidRPr="00747E4B" w:rsidRDefault="00151F0A" w:rsidP="00591147">
      <w:pPr>
        <w:pStyle w:val="Listenabsatz"/>
        <w:numPr>
          <w:ilvl w:val="0"/>
          <w:numId w:val="8"/>
        </w:numPr>
        <w:spacing w:after="0"/>
        <w:rPr>
          <w:rFonts w:cstheme="minorHAnsi"/>
          <w:sz w:val="24"/>
          <w:szCs w:val="24"/>
        </w:rPr>
      </w:pPr>
      <w:r w:rsidRPr="00747E4B">
        <w:rPr>
          <w:rFonts w:cstheme="minorHAnsi"/>
          <w:sz w:val="24"/>
          <w:szCs w:val="24"/>
        </w:rPr>
        <w:t>Verkehrswertermittlung des Verwaltungsobjektes</w:t>
      </w:r>
    </w:p>
    <w:p w14:paraId="0098957A" w14:textId="77777777" w:rsidR="00151F0A" w:rsidRPr="00747E4B" w:rsidRDefault="00676DCA" w:rsidP="00591147">
      <w:pPr>
        <w:pStyle w:val="Listenabsatz"/>
        <w:numPr>
          <w:ilvl w:val="0"/>
          <w:numId w:val="8"/>
        </w:numPr>
        <w:spacing w:after="0"/>
        <w:rPr>
          <w:rFonts w:cstheme="minorHAnsi"/>
          <w:sz w:val="24"/>
          <w:szCs w:val="24"/>
        </w:rPr>
      </w:pPr>
      <w:r w:rsidRPr="00747E4B">
        <w:rPr>
          <w:rFonts w:cstheme="minorHAnsi"/>
          <w:sz w:val="24"/>
          <w:szCs w:val="24"/>
        </w:rPr>
        <w:t>Gerichtliche und außergerichtliche Geltendmachung jeglicher Ansprüche des Auftraggebers gegen Mieter aus Mietverhältnissen und Ihrer Beendigung sowie außergerichtliche und gerichtliche Abwehr von Ansprüchen der Mieter gegen den Auftraggeber</w:t>
      </w:r>
    </w:p>
    <w:p w14:paraId="78AB1959" w14:textId="77777777" w:rsidR="00676DCA" w:rsidRPr="00747E4B" w:rsidRDefault="00005AC1" w:rsidP="00591147">
      <w:pPr>
        <w:pStyle w:val="Listenabsatz"/>
        <w:numPr>
          <w:ilvl w:val="0"/>
          <w:numId w:val="8"/>
        </w:numPr>
        <w:spacing w:after="0"/>
        <w:rPr>
          <w:rFonts w:cstheme="minorHAnsi"/>
          <w:sz w:val="24"/>
          <w:szCs w:val="24"/>
        </w:rPr>
      </w:pPr>
      <w:r w:rsidRPr="00747E4B">
        <w:rPr>
          <w:rFonts w:cstheme="minorHAnsi"/>
          <w:sz w:val="24"/>
          <w:szCs w:val="24"/>
        </w:rPr>
        <w:lastRenderedPageBreak/>
        <w:t>Vertretung des Auftraggebers in mündlichen Verhandlungen vor Gericht oder bei Behörden soweit gesetzlich zulässig</w:t>
      </w:r>
    </w:p>
    <w:p w14:paraId="56F855BB" w14:textId="77777777" w:rsidR="00005AC1" w:rsidRPr="00747E4B" w:rsidRDefault="00005AC1" w:rsidP="00591147">
      <w:pPr>
        <w:pStyle w:val="Listenabsatz"/>
        <w:numPr>
          <w:ilvl w:val="0"/>
          <w:numId w:val="8"/>
        </w:numPr>
        <w:spacing w:after="0"/>
        <w:rPr>
          <w:rFonts w:cstheme="minorHAnsi"/>
          <w:sz w:val="24"/>
          <w:szCs w:val="24"/>
        </w:rPr>
      </w:pPr>
      <w:r w:rsidRPr="00747E4B">
        <w:rPr>
          <w:rFonts w:cstheme="minorHAnsi"/>
          <w:sz w:val="24"/>
          <w:szCs w:val="24"/>
        </w:rPr>
        <w:t xml:space="preserve">Betreuung, Überwachung und Finanzierung von Umbauten, Ausbauten, Modernisierungen und größeren Instandhaltungsmaßnahmen ab einem Leistungsumfang von </w:t>
      </w:r>
      <w:r w:rsidR="00C34D11" w:rsidRPr="00747E4B">
        <w:rPr>
          <w:rFonts w:cstheme="minorHAnsi"/>
          <w:sz w:val="24"/>
          <w:szCs w:val="24"/>
        </w:rPr>
        <w:t>&gt; 1.000,00 €</w:t>
      </w:r>
    </w:p>
    <w:p w14:paraId="0FFDC99E" w14:textId="77777777" w:rsidR="00C34D11" w:rsidRPr="00747E4B" w:rsidRDefault="00C34D11" w:rsidP="00591147">
      <w:pPr>
        <w:pStyle w:val="Listenabsatz"/>
        <w:numPr>
          <w:ilvl w:val="0"/>
          <w:numId w:val="8"/>
        </w:numPr>
        <w:spacing w:after="0"/>
        <w:rPr>
          <w:rFonts w:cstheme="minorHAnsi"/>
          <w:sz w:val="24"/>
          <w:szCs w:val="24"/>
        </w:rPr>
      </w:pPr>
      <w:r w:rsidRPr="00747E4B">
        <w:rPr>
          <w:rFonts w:cstheme="minorHAnsi"/>
          <w:sz w:val="24"/>
          <w:szCs w:val="24"/>
        </w:rPr>
        <w:t xml:space="preserve">Bearbeitung von Versicherungsschäden, </w:t>
      </w:r>
      <w:r w:rsidR="00AB0D4C" w:rsidRPr="00747E4B">
        <w:rPr>
          <w:rFonts w:cstheme="minorHAnsi"/>
          <w:sz w:val="24"/>
          <w:szCs w:val="24"/>
        </w:rPr>
        <w:t>Geltendmachung</w:t>
      </w:r>
      <w:r w:rsidRPr="00747E4B">
        <w:rPr>
          <w:rFonts w:cstheme="minorHAnsi"/>
          <w:sz w:val="24"/>
          <w:szCs w:val="24"/>
        </w:rPr>
        <w:t xml:space="preserve"> der Forderung beim Versicherer</w:t>
      </w:r>
    </w:p>
    <w:p w14:paraId="162C6E58" w14:textId="77777777" w:rsidR="00C34D11" w:rsidRPr="00747E4B" w:rsidRDefault="00C34D11" w:rsidP="00C34D11">
      <w:pPr>
        <w:spacing w:after="0"/>
        <w:rPr>
          <w:rFonts w:cstheme="minorHAnsi"/>
          <w:sz w:val="24"/>
          <w:szCs w:val="24"/>
        </w:rPr>
      </w:pPr>
    </w:p>
    <w:p w14:paraId="4191E56F" w14:textId="77777777" w:rsidR="00C34D11" w:rsidRPr="00747E4B" w:rsidRDefault="00C34D11" w:rsidP="00C34D11">
      <w:pPr>
        <w:spacing w:after="0"/>
        <w:rPr>
          <w:rFonts w:cstheme="minorHAnsi"/>
          <w:b/>
          <w:sz w:val="24"/>
          <w:szCs w:val="24"/>
        </w:rPr>
      </w:pPr>
      <w:r w:rsidRPr="00747E4B">
        <w:rPr>
          <w:rFonts w:cstheme="minorHAnsi"/>
          <w:b/>
          <w:sz w:val="24"/>
          <w:szCs w:val="24"/>
        </w:rPr>
        <w:t xml:space="preserve">2. Hausverwaltungsgebühren </w:t>
      </w:r>
    </w:p>
    <w:p w14:paraId="60F19FE3" w14:textId="657C4A3C" w:rsidR="00C34D11" w:rsidRPr="00747E4B" w:rsidRDefault="00C34D11" w:rsidP="008C6CC5">
      <w:pPr>
        <w:spacing w:after="0"/>
        <w:jc w:val="both"/>
        <w:rPr>
          <w:rFonts w:cstheme="minorHAnsi"/>
          <w:sz w:val="24"/>
          <w:szCs w:val="24"/>
        </w:rPr>
      </w:pPr>
      <w:r w:rsidRPr="00747E4B">
        <w:rPr>
          <w:rFonts w:cstheme="minorHAnsi"/>
          <w:sz w:val="24"/>
          <w:szCs w:val="24"/>
        </w:rPr>
        <w:t xml:space="preserve">Der Auftragnehmer erhält für seine Tätigkeit ein monatlich zu zahlendes Entgelt in Höhe von </w:t>
      </w:r>
      <w:r w:rsidR="00D92065">
        <w:rPr>
          <w:rFonts w:cstheme="minorHAnsi"/>
          <w:sz w:val="24"/>
          <w:szCs w:val="24"/>
        </w:rPr>
        <w:t>20,00</w:t>
      </w:r>
      <w:r w:rsidRPr="00747E4B">
        <w:rPr>
          <w:rFonts w:cstheme="minorHAnsi"/>
          <w:sz w:val="24"/>
          <w:szCs w:val="24"/>
        </w:rPr>
        <w:t xml:space="preserve"> € </w:t>
      </w:r>
      <w:r w:rsidR="00524B13" w:rsidRPr="00747E4B">
        <w:rPr>
          <w:rFonts w:cstheme="minorHAnsi"/>
          <w:sz w:val="24"/>
          <w:szCs w:val="24"/>
        </w:rPr>
        <w:t>pro vermietete Wirtschaftseinheit</w:t>
      </w:r>
      <w:r w:rsidR="00636A2C" w:rsidRPr="00747E4B">
        <w:rPr>
          <w:rFonts w:cstheme="minorHAnsi"/>
          <w:sz w:val="24"/>
          <w:szCs w:val="24"/>
        </w:rPr>
        <w:t xml:space="preserve"> zzgl. d</w:t>
      </w:r>
      <w:r w:rsidRPr="00747E4B">
        <w:rPr>
          <w:rFonts w:cstheme="minorHAnsi"/>
          <w:sz w:val="24"/>
          <w:szCs w:val="24"/>
        </w:rPr>
        <w:t>er gesetzlich gültigen Mehrwertsteuer.</w:t>
      </w:r>
    </w:p>
    <w:p w14:paraId="308FAB45" w14:textId="77777777" w:rsidR="00C34D11" w:rsidRPr="00747E4B" w:rsidRDefault="00C34D11" w:rsidP="008C6CC5">
      <w:pPr>
        <w:spacing w:after="0"/>
        <w:jc w:val="both"/>
        <w:rPr>
          <w:rFonts w:cstheme="minorHAnsi"/>
          <w:sz w:val="24"/>
          <w:szCs w:val="24"/>
        </w:rPr>
      </w:pPr>
    </w:p>
    <w:p w14:paraId="12AA4DCF" w14:textId="77777777" w:rsidR="00C34D11" w:rsidRPr="00747E4B" w:rsidRDefault="00C34D11" w:rsidP="008C6CC5">
      <w:pPr>
        <w:spacing w:after="0"/>
        <w:jc w:val="both"/>
        <w:rPr>
          <w:rFonts w:cstheme="minorHAnsi"/>
          <w:sz w:val="24"/>
          <w:szCs w:val="24"/>
        </w:rPr>
      </w:pPr>
      <w:r w:rsidRPr="00747E4B">
        <w:rPr>
          <w:rFonts w:cstheme="minorHAnsi"/>
          <w:sz w:val="24"/>
          <w:szCs w:val="24"/>
        </w:rPr>
        <w:t xml:space="preserve">Die Gebühren sind für einen Zeitraum </w:t>
      </w:r>
      <w:r w:rsidR="0038493F" w:rsidRPr="00747E4B">
        <w:rPr>
          <w:rFonts w:cstheme="minorHAnsi"/>
          <w:sz w:val="24"/>
          <w:szCs w:val="24"/>
        </w:rPr>
        <w:t>von 24 Monaten fest vereinbart.</w:t>
      </w:r>
    </w:p>
    <w:p w14:paraId="2A77CC93" w14:textId="77777777" w:rsidR="0038493F" w:rsidRPr="00747E4B" w:rsidRDefault="0038493F" w:rsidP="00C34D11">
      <w:pPr>
        <w:spacing w:after="0"/>
        <w:rPr>
          <w:rFonts w:cstheme="minorHAnsi"/>
          <w:sz w:val="24"/>
          <w:szCs w:val="24"/>
        </w:rPr>
      </w:pPr>
    </w:p>
    <w:p w14:paraId="50EFFD17" w14:textId="77777777" w:rsidR="0038493F" w:rsidRPr="00747E4B" w:rsidRDefault="0038493F" w:rsidP="00C34D11">
      <w:pPr>
        <w:spacing w:after="0"/>
        <w:rPr>
          <w:rFonts w:cstheme="minorHAnsi"/>
          <w:b/>
          <w:sz w:val="24"/>
          <w:szCs w:val="24"/>
        </w:rPr>
      </w:pPr>
      <w:r w:rsidRPr="00747E4B">
        <w:rPr>
          <w:rFonts w:cstheme="minorHAnsi"/>
          <w:b/>
          <w:sz w:val="24"/>
          <w:szCs w:val="24"/>
        </w:rPr>
        <w:t>3. Laufzeit des Vertrages</w:t>
      </w:r>
    </w:p>
    <w:p w14:paraId="5AEE54C5" w14:textId="6B2D0D0B" w:rsidR="0038493F" w:rsidRPr="00747E4B" w:rsidRDefault="0038493F" w:rsidP="008C6CC5">
      <w:pPr>
        <w:spacing w:after="0"/>
        <w:jc w:val="both"/>
        <w:rPr>
          <w:rFonts w:cstheme="minorHAnsi"/>
          <w:sz w:val="24"/>
          <w:szCs w:val="24"/>
        </w:rPr>
      </w:pPr>
      <w:r w:rsidRPr="00747E4B">
        <w:rPr>
          <w:rFonts w:cstheme="minorHAnsi"/>
          <w:sz w:val="24"/>
          <w:szCs w:val="24"/>
        </w:rPr>
        <w:t xml:space="preserve">Der abzuschließende Vertrag läuft ab dem </w:t>
      </w:r>
      <w:r w:rsidR="00636A2C" w:rsidRPr="00747E4B">
        <w:rPr>
          <w:rFonts w:cstheme="minorHAnsi"/>
          <w:sz w:val="24"/>
          <w:szCs w:val="24"/>
        </w:rPr>
        <w:t>01.</w:t>
      </w:r>
      <w:r w:rsidR="001E4995">
        <w:rPr>
          <w:rFonts w:cstheme="minorHAnsi"/>
          <w:sz w:val="24"/>
          <w:szCs w:val="24"/>
        </w:rPr>
        <w:t>01.202</w:t>
      </w:r>
      <w:r w:rsidR="00824331">
        <w:rPr>
          <w:rFonts w:cstheme="minorHAnsi"/>
          <w:sz w:val="24"/>
          <w:szCs w:val="24"/>
        </w:rPr>
        <w:t>5</w:t>
      </w:r>
      <w:r w:rsidR="00636A2C" w:rsidRPr="00747E4B">
        <w:rPr>
          <w:rFonts w:cstheme="minorHAnsi"/>
          <w:sz w:val="24"/>
          <w:szCs w:val="24"/>
        </w:rPr>
        <w:t xml:space="preserve"> </w:t>
      </w:r>
      <w:r w:rsidRPr="00747E4B">
        <w:rPr>
          <w:rFonts w:cstheme="minorHAnsi"/>
          <w:sz w:val="24"/>
          <w:szCs w:val="24"/>
        </w:rPr>
        <w:t xml:space="preserve">für eine Mindestlaufzeit von </w:t>
      </w:r>
      <w:r w:rsidR="00DD4E32" w:rsidRPr="00747E4B">
        <w:rPr>
          <w:rFonts w:cstheme="minorHAnsi"/>
          <w:sz w:val="24"/>
          <w:szCs w:val="24"/>
        </w:rPr>
        <w:t>f</w:t>
      </w:r>
      <w:r w:rsidR="00636A2C" w:rsidRPr="00747E4B">
        <w:rPr>
          <w:rFonts w:cstheme="minorHAnsi"/>
          <w:sz w:val="24"/>
          <w:szCs w:val="24"/>
        </w:rPr>
        <w:t>ünf Jahren.</w:t>
      </w:r>
      <w:r w:rsidR="00636A2C" w:rsidRPr="00747E4B">
        <w:rPr>
          <w:rFonts w:cstheme="minorHAnsi"/>
          <w:i/>
          <w:color w:val="C00000"/>
          <w:sz w:val="24"/>
          <w:szCs w:val="24"/>
        </w:rPr>
        <w:t xml:space="preserve"> </w:t>
      </w:r>
      <w:r w:rsidRPr="00747E4B">
        <w:rPr>
          <w:rFonts w:cstheme="minorHAnsi"/>
          <w:sz w:val="24"/>
          <w:szCs w:val="24"/>
        </w:rPr>
        <w:t xml:space="preserve">Er verlängert sich </w:t>
      </w:r>
      <w:proofErr w:type="gramStart"/>
      <w:r w:rsidRPr="00747E4B">
        <w:rPr>
          <w:rFonts w:cstheme="minorHAnsi"/>
          <w:sz w:val="24"/>
          <w:szCs w:val="24"/>
        </w:rPr>
        <w:t>stillschweigend</w:t>
      </w:r>
      <w:proofErr w:type="gramEnd"/>
      <w:r w:rsidRPr="00747E4B">
        <w:rPr>
          <w:rFonts w:cstheme="minorHAnsi"/>
          <w:sz w:val="24"/>
          <w:szCs w:val="24"/>
        </w:rPr>
        <w:t xml:space="preserve"> jeweils um ein Jahr, wenn er</w:t>
      </w:r>
      <w:r w:rsidR="00524B13">
        <w:rPr>
          <w:rFonts w:cstheme="minorHAnsi"/>
          <w:sz w:val="24"/>
          <w:szCs w:val="24"/>
        </w:rPr>
        <w:t xml:space="preserve"> </w:t>
      </w:r>
      <w:r w:rsidRPr="00747E4B">
        <w:rPr>
          <w:rFonts w:cstheme="minorHAnsi"/>
          <w:sz w:val="24"/>
          <w:szCs w:val="24"/>
        </w:rPr>
        <w:t>nicht</w:t>
      </w:r>
      <w:r w:rsidR="00524B13">
        <w:rPr>
          <w:rFonts w:cstheme="minorHAnsi"/>
          <w:sz w:val="24"/>
          <w:szCs w:val="24"/>
        </w:rPr>
        <w:t xml:space="preserve"> </w:t>
      </w:r>
      <w:r w:rsidRPr="00747E4B">
        <w:rPr>
          <w:rFonts w:cstheme="minorHAnsi"/>
          <w:sz w:val="24"/>
          <w:szCs w:val="24"/>
        </w:rPr>
        <w:t>unter Einhaltung einer Frist von sechs Monaten schriftlich gekündigt wird. Hiervon unberührt bleibt das Recht der Parteien zur Außerordentlichen Kündigung aus wichtigem Grund.</w:t>
      </w:r>
    </w:p>
    <w:p w14:paraId="0436FD69" w14:textId="77777777" w:rsidR="0038493F" w:rsidRPr="00747E4B" w:rsidRDefault="0038493F" w:rsidP="008C6CC5">
      <w:pPr>
        <w:spacing w:after="0"/>
        <w:ind w:left="2832" w:hanging="2832"/>
        <w:jc w:val="both"/>
        <w:rPr>
          <w:rFonts w:cstheme="minorHAnsi"/>
          <w:sz w:val="24"/>
          <w:szCs w:val="24"/>
        </w:rPr>
      </w:pPr>
      <w:r w:rsidRPr="00747E4B">
        <w:rPr>
          <w:rFonts w:cstheme="minorHAnsi"/>
          <w:sz w:val="24"/>
          <w:szCs w:val="24"/>
        </w:rPr>
        <w:t>Beim Verkauf der Immobilie s</w:t>
      </w:r>
      <w:r w:rsidR="00AA3F6A" w:rsidRPr="00747E4B">
        <w:rPr>
          <w:rFonts w:cstheme="minorHAnsi"/>
          <w:sz w:val="24"/>
          <w:szCs w:val="24"/>
        </w:rPr>
        <w:t>te</w:t>
      </w:r>
      <w:r w:rsidRPr="00747E4B">
        <w:rPr>
          <w:rFonts w:cstheme="minorHAnsi"/>
          <w:sz w:val="24"/>
          <w:szCs w:val="24"/>
        </w:rPr>
        <w:t>ht dem Auftraggeber ein einmaliges Sonderkündigungsrecht</w:t>
      </w:r>
    </w:p>
    <w:p w14:paraId="4CA45194" w14:textId="77777777" w:rsidR="00AA3F6A" w:rsidRPr="00747E4B" w:rsidRDefault="0038493F" w:rsidP="008C6CC5">
      <w:pPr>
        <w:spacing w:after="0"/>
        <w:ind w:left="2832" w:hanging="2832"/>
        <w:jc w:val="both"/>
        <w:rPr>
          <w:rFonts w:cstheme="minorHAnsi"/>
          <w:sz w:val="24"/>
          <w:szCs w:val="24"/>
        </w:rPr>
      </w:pPr>
      <w:r w:rsidRPr="00747E4B">
        <w:rPr>
          <w:rFonts w:cstheme="minorHAnsi"/>
          <w:sz w:val="24"/>
          <w:szCs w:val="24"/>
        </w:rPr>
        <w:t>zu, welch</w:t>
      </w:r>
      <w:r w:rsidR="00AA3F6A" w:rsidRPr="00747E4B">
        <w:rPr>
          <w:rFonts w:cstheme="minorHAnsi"/>
          <w:sz w:val="24"/>
          <w:szCs w:val="24"/>
        </w:rPr>
        <w:t>es binnen zwei Wochen nach dem r</w:t>
      </w:r>
      <w:r w:rsidRPr="00747E4B">
        <w:rPr>
          <w:rFonts w:cstheme="minorHAnsi"/>
          <w:sz w:val="24"/>
          <w:szCs w:val="24"/>
        </w:rPr>
        <w:t>echtswirksamen Abschluss</w:t>
      </w:r>
      <w:r w:rsidR="00AA3F6A" w:rsidRPr="00747E4B">
        <w:rPr>
          <w:rFonts w:cstheme="minorHAnsi"/>
          <w:sz w:val="24"/>
          <w:szCs w:val="24"/>
        </w:rPr>
        <w:t xml:space="preserve"> des Kaufvertrages</w:t>
      </w:r>
    </w:p>
    <w:p w14:paraId="56DA6997" w14:textId="77777777" w:rsidR="005369B4" w:rsidRPr="00747E4B" w:rsidRDefault="00AA3F6A" w:rsidP="008C6CC5">
      <w:pPr>
        <w:spacing w:after="0"/>
        <w:ind w:left="2832" w:hanging="2832"/>
        <w:jc w:val="both"/>
        <w:rPr>
          <w:rFonts w:cstheme="minorHAnsi"/>
          <w:sz w:val="24"/>
          <w:szCs w:val="24"/>
        </w:rPr>
      </w:pPr>
      <w:r w:rsidRPr="00747E4B">
        <w:rPr>
          <w:rFonts w:cstheme="minorHAnsi"/>
          <w:sz w:val="24"/>
          <w:szCs w:val="24"/>
        </w:rPr>
        <w:t>ausgeübt werden kann. Die Kündigungsfrist beträgt 3 Monate.</w:t>
      </w:r>
    </w:p>
    <w:p w14:paraId="1411A2FF" w14:textId="77777777" w:rsidR="00AA3F6A" w:rsidRPr="00747E4B" w:rsidRDefault="00AA3F6A" w:rsidP="008C6CC5">
      <w:pPr>
        <w:spacing w:after="0"/>
        <w:ind w:left="2832" w:hanging="2832"/>
        <w:jc w:val="both"/>
        <w:rPr>
          <w:rFonts w:cstheme="minorHAnsi"/>
          <w:sz w:val="24"/>
          <w:szCs w:val="24"/>
        </w:rPr>
      </w:pPr>
    </w:p>
    <w:p w14:paraId="03A6BBA6" w14:textId="77777777" w:rsidR="00AA3F6A" w:rsidRPr="00747E4B" w:rsidRDefault="00AA3F6A" w:rsidP="00AA3F6A">
      <w:pPr>
        <w:spacing w:after="0"/>
        <w:ind w:left="2832" w:hanging="2832"/>
        <w:rPr>
          <w:rFonts w:cstheme="minorHAnsi"/>
          <w:b/>
          <w:sz w:val="24"/>
          <w:szCs w:val="24"/>
        </w:rPr>
      </w:pPr>
      <w:r w:rsidRPr="00747E4B">
        <w:rPr>
          <w:rFonts w:cstheme="minorHAnsi"/>
          <w:b/>
          <w:sz w:val="24"/>
          <w:szCs w:val="24"/>
        </w:rPr>
        <w:t>4. Hauskonto</w:t>
      </w:r>
    </w:p>
    <w:p w14:paraId="315BEDA0" w14:textId="224AF070" w:rsidR="00AA3F6A" w:rsidRPr="00747E4B" w:rsidRDefault="00AA3F6A" w:rsidP="008C6CC5">
      <w:pPr>
        <w:spacing w:after="0"/>
        <w:jc w:val="both"/>
        <w:rPr>
          <w:rFonts w:cstheme="minorHAnsi"/>
          <w:sz w:val="24"/>
          <w:szCs w:val="24"/>
        </w:rPr>
      </w:pPr>
      <w:r w:rsidRPr="00747E4B">
        <w:rPr>
          <w:rFonts w:cstheme="minorHAnsi"/>
          <w:sz w:val="24"/>
          <w:szCs w:val="24"/>
        </w:rPr>
        <w:t xml:space="preserve">Der Auftragnehmer errichtet </w:t>
      </w:r>
      <w:r w:rsidR="007F70E2">
        <w:rPr>
          <w:rFonts w:cstheme="minorHAnsi"/>
          <w:sz w:val="24"/>
          <w:szCs w:val="24"/>
        </w:rPr>
        <w:t>für</w:t>
      </w:r>
      <w:r w:rsidRPr="00747E4B">
        <w:rPr>
          <w:rFonts w:cstheme="minorHAnsi"/>
          <w:sz w:val="24"/>
          <w:szCs w:val="24"/>
        </w:rPr>
        <w:t xml:space="preserve"> die Mieteinnahmen</w:t>
      </w:r>
      <w:r w:rsidR="007F70E2">
        <w:rPr>
          <w:rFonts w:cstheme="minorHAnsi"/>
          <w:sz w:val="24"/>
          <w:szCs w:val="24"/>
        </w:rPr>
        <w:t xml:space="preserve"> ein Verwaltungskonto. Über das</w:t>
      </w:r>
      <w:r w:rsidR="00524B13">
        <w:rPr>
          <w:rFonts w:cstheme="minorHAnsi"/>
          <w:sz w:val="24"/>
          <w:szCs w:val="24"/>
        </w:rPr>
        <w:t xml:space="preserve"> </w:t>
      </w:r>
      <w:r w:rsidR="007F70E2">
        <w:rPr>
          <w:rFonts w:cstheme="minorHAnsi"/>
          <w:sz w:val="24"/>
          <w:szCs w:val="24"/>
        </w:rPr>
        <w:t>g</w:t>
      </w:r>
      <w:r w:rsidR="007F70E2" w:rsidRPr="00747E4B">
        <w:rPr>
          <w:rFonts w:cstheme="minorHAnsi"/>
          <w:sz w:val="24"/>
          <w:szCs w:val="24"/>
        </w:rPr>
        <w:t>enannte Verwaltungskonto wird</w:t>
      </w:r>
      <w:r w:rsidR="007F70E2">
        <w:rPr>
          <w:rFonts w:cstheme="minorHAnsi"/>
          <w:sz w:val="24"/>
          <w:szCs w:val="24"/>
        </w:rPr>
        <w:t xml:space="preserve"> </w:t>
      </w:r>
      <w:r w:rsidRPr="00747E4B">
        <w:rPr>
          <w:rFonts w:cstheme="minorHAnsi"/>
          <w:sz w:val="24"/>
          <w:szCs w:val="24"/>
        </w:rPr>
        <w:t>d</w:t>
      </w:r>
      <w:r w:rsidR="007F70E2">
        <w:rPr>
          <w:rFonts w:cstheme="minorHAnsi"/>
          <w:sz w:val="24"/>
          <w:szCs w:val="24"/>
        </w:rPr>
        <w:t xml:space="preserve">er gesamte laufende </w:t>
      </w:r>
      <w:r w:rsidRPr="00747E4B">
        <w:rPr>
          <w:rFonts w:cstheme="minorHAnsi"/>
          <w:sz w:val="24"/>
          <w:szCs w:val="24"/>
        </w:rPr>
        <w:t xml:space="preserve">Zahlungsverkehr abgewickelt. </w:t>
      </w:r>
      <w:r w:rsidR="007F70E2">
        <w:rPr>
          <w:rFonts w:cstheme="minorHAnsi"/>
          <w:sz w:val="24"/>
          <w:szCs w:val="24"/>
        </w:rPr>
        <w:t>Eine</w:t>
      </w:r>
      <w:r w:rsidR="00524B13">
        <w:rPr>
          <w:rFonts w:cstheme="minorHAnsi"/>
          <w:sz w:val="24"/>
          <w:szCs w:val="24"/>
        </w:rPr>
        <w:t xml:space="preserve"> </w:t>
      </w:r>
      <w:r w:rsidR="007F70E2">
        <w:rPr>
          <w:rFonts w:cstheme="minorHAnsi"/>
          <w:sz w:val="24"/>
          <w:szCs w:val="24"/>
        </w:rPr>
        <w:t>R</w:t>
      </w:r>
      <w:r w:rsidR="0073040F" w:rsidRPr="00747E4B">
        <w:rPr>
          <w:rFonts w:cstheme="minorHAnsi"/>
          <w:sz w:val="24"/>
          <w:szCs w:val="24"/>
        </w:rPr>
        <w:t>ücklagenbildung erfolgt auf</w:t>
      </w:r>
      <w:r w:rsidR="007F70E2">
        <w:rPr>
          <w:rFonts w:cstheme="minorHAnsi"/>
          <w:sz w:val="24"/>
          <w:szCs w:val="24"/>
        </w:rPr>
        <w:t xml:space="preserve"> </w:t>
      </w:r>
      <w:r w:rsidR="0073040F" w:rsidRPr="00747E4B">
        <w:rPr>
          <w:rFonts w:cstheme="minorHAnsi"/>
          <w:sz w:val="24"/>
          <w:szCs w:val="24"/>
        </w:rPr>
        <w:t>Wunsch des Auftraggebers. A</w:t>
      </w:r>
      <w:r w:rsidR="007F70E2">
        <w:rPr>
          <w:rFonts w:cstheme="minorHAnsi"/>
          <w:sz w:val="24"/>
          <w:szCs w:val="24"/>
        </w:rPr>
        <w:t>uszahlungen an den Auftraggeber</w:t>
      </w:r>
      <w:r w:rsidR="00524B13">
        <w:rPr>
          <w:rFonts w:cstheme="minorHAnsi"/>
          <w:sz w:val="24"/>
          <w:szCs w:val="24"/>
        </w:rPr>
        <w:t xml:space="preserve"> </w:t>
      </w:r>
      <w:r w:rsidR="007F70E2">
        <w:rPr>
          <w:rFonts w:cstheme="minorHAnsi"/>
          <w:sz w:val="24"/>
          <w:szCs w:val="24"/>
        </w:rPr>
        <w:t>e</w:t>
      </w:r>
      <w:r w:rsidR="0073040F" w:rsidRPr="00747E4B">
        <w:rPr>
          <w:rFonts w:cstheme="minorHAnsi"/>
          <w:sz w:val="24"/>
          <w:szCs w:val="24"/>
        </w:rPr>
        <w:t xml:space="preserve">rfolgen </w:t>
      </w:r>
      <w:r w:rsidR="00524B13" w:rsidRPr="00747E4B">
        <w:rPr>
          <w:rFonts w:cstheme="minorHAnsi"/>
          <w:sz w:val="24"/>
          <w:szCs w:val="24"/>
        </w:rPr>
        <w:t>quartalsweise</w:t>
      </w:r>
      <w:r w:rsidR="0073040F" w:rsidRPr="00747E4B">
        <w:rPr>
          <w:rFonts w:cstheme="minorHAnsi"/>
          <w:sz w:val="24"/>
          <w:szCs w:val="24"/>
        </w:rPr>
        <w:t xml:space="preserve"> nach</w:t>
      </w:r>
      <w:r w:rsidR="007F70E2">
        <w:rPr>
          <w:rFonts w:cstheme="minorHAnsi"/>
          <w:sz w:val="24"/>
          <w:szCs w:val="24"/>
        </w:rPr>
        <w:t xml:space="preserve"> </w:t>
      </w:r>
      <w:r w:rsidR="0073040F" w:rsidRPr="00747E4B">
        <w:rPr>
          <w:rFonts w:cstheme="minorHAnsi"/>
          <w:sz w:val="24"/>
          <w:szCs w:val="24"/>
        </w:rPr>
        <w:t>Erstellen der Quartal</w:t>
      </w:r>
      <w:r w:rsidR="007F70E2">
        <w:rPr>
          <w:rFonts w:cstheme="minorHAnsi"/>
          <w:sz w:val="24"/>
          <w:szCs w:val="24"/>
        </w:rPr>
        <w:t>sabrechnung oder auf Anweisung.</w:t>
      </w:r>
      <w:r w:rsidR="00524B13">
        <w:rPr>
          <w:rFonts w:cstheme="minorHAnsi"/>
          <w:sz w:val="24"/>
          <w:szCs w:val="24"/>
        </w:rPr>
        <w:t xml:space="preserve"> </w:t>
      </w:r>
      <w:r w:rsidR="0073040F" w:rsidRPr="00747E4B">
        <w:rPr>
          <w:rFonts w:cstheme="minorHAnsi"/>
          <w:sz w:val="24"/>
          <w:szCs w:val="24"/>
        </w:rPr>
        <w:t>Mietkautionen stehen im Eigentum</w:t>
      </w:r>
      <w:r w:rsidR="007F70E2">
        <w:rPr>
          <w:rFonts w:cstheme="minorHAnsi"/>
          <w:sz w:val="24"/>
          <w:szCs w:val="24"/>
        </w:rPr>
        <w:t xml:space="preserve"> </w:t>
      </w:r>
      <w:r w:rsidR="0073040F" w:rsidRPr="00747E4B">
        <w:rPr>
          <w:rFonts w:cstheme="minorHAnsi"/>
          <w:sz w:val="24"/>
          <w:szCs w:val="24"/>
        </w:rPr>
        <w:t xml:space="preserve">des Mieters und sind auf einem separaten </w:t>
      </w:r>
      <w:r w:rsidR="007F70E2">
        <w:rPr>
          <w:rFonts w:cstheme="minorHAnsi"/>
          <w:sz w:val="24"/>
          <w:szCs w:val="24"/>
        </w:rPr>
        <w:t>Sparkonto</w:t>
      </w:r>
      <w:r w:rsidR="00524B13">
        <w:rPr>
          <w:rFonts w:cstheme="minorHAnsi"/>
          <w:sz w:val="24"/>
          <w:szCs w:val="24"/>
        </w:rPr>
        <w:t xml:space="preserve"> </w:t>
      </w:r>
      <w:r w:rsidR="0073040F" w:rsidRPr="00747E4B">
        <w:rPr>
          <w:rFonts w:cstheme="minorHAnsi"/>
          <w:sz w:val="24"/>
          <w:szCs w:val="24"/>
        </w:rPr>
        <w:t>anzulegen, über das der</w:t>
      </w:r>
      <w:r w:rsidR="007F70E2">
        <w:rPr>
          <w:rFonts w:cstheme="minorHAnsi"/>
          <w:sz w:val="24"/>
          <w:szCs w:val="24"/>
        </w:rPr>
        <w:t xml:space="preserve"> </w:t>
      </w:r>
      <w:r w:rsidR="0073040F" w:rsidRPr="00747E4B">
        <w:rPr>
          <w:rFonts w:cstheme="minorHAnsi"/>
          <w:sz w:val="24"/>
          <w:szCs w:val="24"/>
        </w:rPr>
        <w:t xml:space="preserve">Auftragnehmer verfügt. </w:t>
      </w:r>
    </w:p>
    <w:p w14:paraId="2EB7E27A" w14:textId="77777777" w:rsidR="00DD4E32" w:rsidRPr="00747E4B" w:rsidRDefault="00DD4E32" w:rsidP="008C6CC5">
      <w:pPr>
        <w:spacing w:after="0"/>
        <w:jc w:val="both"/>
        <w:rPr>
          <w:rFonts w:cstheme="minorHAnsi"/>
          <w:sz w:val="24"/>
          <w:szCs w:val="24"/>
        </w:rPr>
      </w:pPr>
      <w:r w:rsidRPr="00747E4B">
        <w:rPr>
          <w:rFonts w:cstheme="minorHAnsi"/>
          <w:sz w:val="24"/>
          <w:szCs w:val="24"/>
        </w:rPr>
        <w:t>Die Zinsen werden den Kautionsbeträgen zugeschlagen.  Der Auftragnehmer ist auch zur Entgegennahme von Bankbürgschaften und ähnlichen Sicherheiten ermächtigt. Die Abrechnung des Hauskontos gegenüber dem Auftraggeber erfolgt als Verwalterabrechnung quartalsweise mit allen Einnahmen, Ausgaben und Außenständen</w:t>
      </w:r>
      <w:r w:rsidR="00636A2C" w:rsidRPr="00747E4B">
        <w:rPr>
          <w:rFonts w:cstheme="minorHAnsi"/>
          <w:sz w:val="24"/>
          <w:szCs w:val="24"/>
        </w:rPr>
        <w:t>.</w:t>
      </w:r>
      <w:r w:rsidR="00911696" w:rsidRPr="00747E4B">
        <w:rPr>
          <w:rFonts w:cstheme="minorHAnsi"/>
          <w:sz w:val="24"/>
          <w:szCs w:val="24"/>
        </w:rPr>
        <w:t xml:space="preserve"> </w:t>
      </w:r>
    </w:p>
    <w:p w14:paraId="5F782382" w14:textId="77777777" w:rsidR="00DD4E32" w:rsidRPr="00747E4B" w:rsidRDefault="00DD4E32" w:rsidP="00DD4E32">
      <w:pPr>
        <w:spacing w:after="0"/>
        <w:rPr>
          <w:rFonts w:cstheme="minorHAnsi"/>
          <w:color w:val="C00000"/>
          <w:sz w:val="24"/>
          <w:szCs w:val="24"/>
        </w:rPr>
      </w:pPr>
    </w:p>
    <w:p w14:paraId="1EF70D1E" w14:textId="77777777" w:rsidR="00DD4E32" w:rsidRPr="00747E4B" w:rsidRDefault="00DD4E32" w:rsidP="00DD4E32">
      <w:pPr>
        <w:spacing w:after="0"/>
        <w:rPr>
          <w:rFonts w:cstheme="minorHAnsi"/>
          <w:b/>
          <w:sz w:val="24"/>
          <w:szCs w:val="24"/>
        </w:rPr>
      </w:pPr>
      <w:r w:rsidRPr="00747E4B">
        <w:rPr>
          <w:rFonts w:cstheme="minorHAnsi"/>
          <w:b/>
          <w:sz w:val="24"/>
          <w:szCs w:val="24"/>
        </w:rPr>
        <w:t>5. Auftragnehmervollmacht</w:t>
      </w:r>
    </w:p>
    <w:p w14:paraId="06BEF80A" w14:textId="138E2532" w:rsidR="00DD4E32" w:rsidRPr="00747E4B" w:rsidRDefault="00DD4E32" w:rsidP="008C6CC5">
      <w:pPr>
        <w:spacing w:after="0"/>
        <w:jc w:val="both"/>
        <w:rPr>
          <w:rFonts w:cstheme="minorHAnsi"/>
          <w:sz w:val="24"/>
          <w:szCs w:val="24"/>
        </w:rPr>
      </w:pPr>
      <w:r w:rsidRPr="00747E4B">
        <w:rPr>
          <w:rFonts w:cstheme="minorHAnsi"/>
          <w:sz w:val="24"/>
          <w:szCs w:val="24"/>
        </w:rPr>
        <w:t xml:space="preserve">Der Auftraggeber bevollmächtigt den Auftragnehmer unter ausdrücklicher Befreiung </w:t>
      </w:r>
      <w:r w:rsidR="00A7226F" w:rsidRPr="00747E4B">
        <w:rPr>
          <w:rFonts w:cstheme="minorHAnsi"/>
          <w:sz w:val="24"/>
          <w:szCs w:val="24"/>
        </w:rPr>
        <w:t xml:space="preserve">von den Vorschriften des § 181 BGB, alle Rechtsgeschäfte vorzunehmen und verbindliche Erklärungen abzugeben, die das Verwaltungsobjekt betreffen. Der Auftragnehmer vertritt den Auftraggeber gegenüber Mietern, Behörden, Grundpfandgläubigern und sonstigen Dritten </w:t>
      </w:r>
      <w:proofErr w:type="gramStart"/>
      <w:r w:rsidR="00524B13" w:rsidRPr="00747E4B">
        <w:rPr>
          <w:rFonts w:cstheme="minorHAnsi"/>
          <w:sz w:val="24"/>
          <w:szCs w:val="24"/>
        </w:rPr>
        <w:t>soweit</w:t>
      </w:r>
      <w:proofErr w:type="gramEnd"/>
      <w:r w:rsidR="00A7226F" w:rsidRPr="00747E4B">
        <w:rPr>
          <w:rFonts w:cstheme="minorHAnsi"/>
          <w:sz w:val="24"/>
          <w:szCs w:val="24"/>
        </w:rPr>
        <w:t xml:space="preserve"> geltend gemachte oder geltend zu machende Ansprüche die Angelegenheiten des Verwaltungsobjektes betreffen. Diese Vollmacht erstreckt sich auch auf die Vornahme einseitiger Rechtsgeschäfte im Sinne des § 174 BGB, insbesondere auf Abmahnungen rückständiger Mieten und Umlagen, sowie Geltendmachung von Miet- und Kostenerhöhungen jeglicher Art.</w:t>
      </w:r>
    </w:p>
    <w:p w14:paraId="673E5DB0" w14:textId="77777777" w:rsidR="00A7226F" w:rsidRPr="00747E4B" w:rsidRDefault="00A7226F" w:rsidP="008C6CC5">
      <w:pPr>
        <w:spacing w:after="0"/>
        <w:jc w:val="both"/>
        <w:rPr>
          <w:rFonts w:cstheme="minorHAnsi"/>
          <w:sz w:val="24"/>
          <w:szCs w:val="24"/>
        </w:rPr>
      </w:pPr>
      <w:r w:rsidRPr="00747E4B">
        <w:rPr>
          <w:rFonts w:cstheme="minorHAnsi"/>
          <w:sz w:val="24"/>
          <w:szCs w:val="24"/>
        </w:rPr>
        <w:lastRenderedPageBreak/>
        <w:t>Der Auftragnehmer ist berechtigt, Einblick in alle das Verwaltungsobjekt betreffenden Akten, insbesonde</w:t>
      </w:r>
      <w:r w:rsidR="00A013A4" w:rsidRPr="00747E4B">
        <w:rPr>
          <w:rFonts w:cstheme="minorHAnsi"/>
          <w:sz w:val="24"/>
          <w:szCs w:val="24"/>
        </w:rPr>
        <w:t>re das Grundbuch, die Grundakte</w:t>
      </w:r>
      <w:r w:rsidRPr="00747E4B">
        <w:rPr>
          <w:rFonts w:cstheme="minorHAnsi"/>
          <w:sz w:val="24"/>
          <w:szCs w:val="24"/>
        </w:rPr>
        <w:t>, die steuerlichen Akten des Finanzamtes und in Schuldurkunden zu nehmen.</w:t>
      </w:r>
    </w:p>
    <w:p w14:paraId="5E9D22C5" w14:textId="77777777" w:rsidR="00911696" w:rsidRPr="00893B05" w:rsidRDefault="00A013A4" w:rsidP="008C6CC5">
      <w:pPr>
        <w:spacing w:after="0"/>
        <w:jc w:val="both"/>
        <w:rPr>
          <w:rFonts w:cstheme="minorHAnsi"/>
          <w:sz w:val="24"/>
          <w:szCs w:val="24"/>
        </w:rPr>
      </w:pPr>
      <w:r w:rsidRPr="00747E4B">
        <w:rPr>
          <w:rFonts w:cstheme="minorHAnsi"/>
          <w:sz w:val="24"/>
          <w:szCs w:val="24"/>
        </w:rPr>
        <w:t xml:space="preserve">Der Auftragnehmer kann geeigneten Dritten Hausverwaltungsaufgabe, die sich aus dem Hausverwaltungsvertrag ergeben, übertragen oder Untervollmachten erteilen. Er kann sich insbesondere bei Rechtsstreitigkeiten durch Anwälte vertreten lassen. Seine Haftung für die Erfüllung des Hausverwaltervertrages wird hiervon jedoch nicht berührt. Der Auftraggeber ist verpflichtet, dem Auftragnehmer eine gesonderte Vollmachtsurkunde in dem hier geschilderten Umfang auszustellen. </w:t>
      </w:r>
    </w:p>
    <w:p w14:paraId="4D4BC6BE" w14:textId="77777777" w:rsidR="00D92065" w:rsidRDefault="00D92065" w:rsidP="00DD4E32">
      <w:pPr>
        <w:spacing w:after="0"/>
        <w:rPr>
          <w:rFonts w:cstheme="minorHAnsi"/>
          <w:b/>
          <w:sz w:val="24"/>
          <w:szCs w:val="24"/>
        </w:rPr>
      </w:pPr>
    </w:p>
    <w:p w14:paraId="6F14456E" w14:textId="77777777" w:rsidR="00D267E7" w:rsidRPr="00747E4B" w:rsidRDefault="00D267E7" w:rsidP="00DD4E32">
      <w:pPr>
        <w:spacing w:after="0"/>
        <w:rPr>
          <w:rFonts w:cstheme="minorHAnsi"/>
          <w:b/>
          <w:sz w:val="24"/>
          <w:szCs w:val="24"/>
        </w:rPr>
      </w:pPr>
      <w:r w:rsidRPr="00747E4B">
        <w:rPr>
          <w:rFonts w:cstheme="minorHAnsi"/>
          <w:b/>
          <w:sz w:val="24"/>
          <w:szCs w:val="24"/>
        </w:rPr>
        <w:t>6. Hausakten und Belege</w:t>
      </w:r>
    </w:p>
    <w:p w14:paraId="77B88811" w14:textId="77777777" w:rsidR="00D267E7" w:rsidRPr="00747E4B" w:rsidRDefault="00D267E7" w:rsidP="008C6CC5">
      <w:pPr>
        <w:spacing w:after="0"/>
        <w:jc w:val="both"/>
        <w:rPr>
          <w:rFonts w:cstheme="minorHAnsi"/>
          <w:sz w:val="24"/>
          <w:szCs w:val="24"/>
        </w:rPr>
      </w:pPr>
      <w:r w:rsidRPr="00747E4B">
        <w:rPr>
          <w:rFonts w:cstheme="minorHAnsi"/>
          <w:sz w:val="24"/>
          <w:szCs w:val="24"/>
        </w:rPr>
        <w:t>Der Auftraggeber verpflichtet sich, das Verwaltungsobjekt betreffende Akten insbesondere Mietverträge, Pläne, Versicherungsurkunden und amtliche Bescheide, dem Auftragnehmer zu übergeben.</w:t>
      </w:r>
    </w:p>
    <w:p w14:paraId="7D48DECC" w14:textId="77777777" w:rsidR="00D267E7" w:rsidRPr="00747E4B" w:rsidRDefault="00D267E7" w:rsidP="008C6CC5">
      <w:pPr>
        <w:spacing w:after="0"/>
        <w:jc w:val="both"/>
        <w:rPr>
          <w:rFonts w:cstheme="minorHAnsi"/>
          <w:sz w:val="24"/>
          <w:szCs w:val="24"/>
        </w:rPr>
      </w:pPr>
      <w:r w:rsidRPr="00747E4B">
        <w:rPr>
          <w:rFonts w:cstheme="minorHAnsi"/>
          <w:sz w:val="24"/>
          <w:szCs w:val="24"/>
        </w:rPr>
        <w:t>Der Auftragnehmer verpflichtet sich zur sorgsamen Aufbewahrung aller während des Verwaltungszeitraumes anfallenden Akten, Korrespondenzen und Belege. Mit Beendigung der Verwaltung sind alle diese Unterlagen an den</w:t>
      </w:r>
      <w:r w:rsidR="00A74E26" w:rsidRPr="00747E4B">
        <w:rPr>
          <w:rFonts w:cstheme="minorHAnsi"/>
          <w:sz w:val="24"/>
          <w:szCs w:val="24"/>
        </w:rPr>
        <w:t xml:space="preserve"> Auftraggeber zurückzugeben.</w:t>
      </w:r>
    </w:p>
    <w:p w14:paraId="6F98243A" w14:textId="77777777" w:rsidR="00A74E26" w:rsidRPr="00747E4B" w:rsidRDefault="00A74E26" w:rsidP="00DD4E32">
      <w:pPr>
        <w:spacing w:after="0"/>
        <w:rPr>
          <w:rFonts w:cstheme="minorHAnsi"/>
          <w:sz w:val="24"/>
          <w:szCs w:val="24"/>
        </w:rPr>
      </w:pPr>
    </w:p>
    <w:p w14:paraId="3AB2C978" w14:textId="77777777" w:rsidR="004A5FF0" w:rsidRPr="00747E4B" w:rsidRDefault="00636A2C" w:rsidP="004A5FF0">
      <w:pPr>
        <w:spacing w:after="0"/>
        <w:ind w:left="2832" w:hanging="2832"/>
        <w:rPr>
          <w:rFonts w:cstheme="minorHAnsi"/>
          <w:b/>
          <w:sz w:val="24"/>
          <w:szCs w:val="24"/>
        </w:rPr>
      </w:pPr>
      <w:r w:rsidRPr="00747E4B">
        <w:rPr>
          <w:rFonts w:cstheme="minorHAnsi"/>
          <w:b/>
          <w:sz w:val="24"/>
          <w:szCs w:val="24"/>
        </w:rPr>
        <w:t>7</w:t>
      </w:r>
      <w:r w:rsidR="004A5FF0" w:rsidRPr="00747E4B">
        <w:rPr>
          <w:rFonts w:cstheme="minorHAnsi"/>
          <w:b/>
          <w:sz w:val="24"/>
          <w:szCs w:val="24"/>
        </w:rPr>
        <w:t>. Verjährung</w:t>
      </w:r>
    </w:p>
    <w:p w14:paraId="77E7D8EE" w14:textId="77777777" w:rsidR="004A5FF0" w:rsidRPr="00747E4B" w:rsidRDefault="004A5FF0" w:rsidP="008C6CC5">
      <w:pPr>
        <w:spacing w:after="0"/>
        <w:ind w:left="2832" w:hanging="2832"/>
        <w:jc w:val="both"/>
        <w:rPr>
          <w:rFonts w:cstheme="minorHAnsi"/>
          <w:sz w:val="24"/>
          <w:szCs w:val="24"/>
        </w:rPr>
      </w:pPr>
      <w:r w:rsidRPr="00747E4B">
        <w:rPr>
          <w:rFonts w:cstheme="minorHAnsi"/>
          <w:sz w:val="24"/>
          <w:szCs w:val="24"/>
        </w:rPr>
        <w:t>Schadensersatzansprüche aus einer Verletzung dieses Vertrages können von beiden Seiten</w:t>
      </w:r>
    </w:p>
    <w:p w14:paraId="147A2896" w14:textId="77777777" w:rsidR="004A5FF0" w:rsidRPr="00747E4B" w:rsidRDefault="004A5FF0" w:rsidP="008C6CC5">
      <w:pPr>
        <w:spacing w:after="0"/>
        <w:ind w:left="2832" w:hanging="2832"/>
        <w:jc w:val="both"/>
        <w:rPr>
          <w:rFonts w:cstheme="minorHAnsi"/>
          <w:sz w:val="24"/>
          <w:szCs w:val="24"/>
        </w:rPr>
      </w:pPr>
      <w:r w:rsidRPr="00747E4B">
        <w:rPr>
          <w:rFonts w:cstheme="minorHAnsi"/>
          <w:sz w:val="24"/>
          <w:szCs w:val="24"/>
        </w:rPr>
        <w:t>nur innerhalb von zwei Jahren ab Kenntnis, spätestens jedoch drei Jahre nach Beendigung</w:t>
      </w:r>
    </w:p>
    <w:p w14:paraId="2D73BB5D" w14:textId="77777777" w:rsidR="004A5FF0" w:rsidRPr="00747E4B" w:rsidRDefault="004A5FF0" w:rsidP="008C6CC5">
      <w:pPr>
        <w:spacing w:after="0"/>
        <w:ind w:left="2832" w:hanging="2832"/>
        <w:jc w:val="both"/>
        <w:rPr>
          <w:rFonts w:cstheme="minorHAnsi"/>
          <w:sz w:val="24"/>
          <w:szCs w:val="24"/>
        </w:rPr>
      </w:pPr>
      <w:r w:rsidRPr="00747E4B">
        <w:rPr>
          <w:rFonts w:cstheme="minorHAnsi"/>
          <w:sz w:val="24"/>
          <w:szCs w:val="24"/>
        </w:rPr>
        <w:t>dieses Vertrages geltend gemacht werden.</w:t>
      </w:r>
    </w:p>
    <w:p w14:paraId="4BE7B374" w14:textId="77777777" w:rsidR="004A5FF0" w:rsidRPr="00747E4B" w:rsidRDefault="004A5FF0" w:rsidP="008C6CC5">
      <w:pPr>
        <w:spacing w:after="0"/>
        <w:ind w:left="2832" w:hanging="2832"/>
        <w:jc w:val="both"/>
        <w:rPr>
          <w:rFonts w:cstheme="minorHAnsi"/>
          <w:sz w:val="24"/>
          <w:szCs w:val="24"/>
        </w:rPr>
      </w:pPr>
    </w:p>
    <w:p w14:paraId="12DC4CB9" w14:textId="77777777" w:rsidR="004A5FF0" w:rsidRPr="00747E4B" w:rsidRDefault="00636A2C" w:rsidP="004A5FF0">
      <w:pPr>
        <w:spacing w:after="0"/>
        <w:ind w:left="2832" w:hanging="2832"/>
        <w:rPr>
          <w:rFonts w:cstheme="minorHAnsi"/>
          <w:b/>
          <w:sz w:val="24"/>
          <w:szCs w:val="24"/>
        </w:rPr>
      </w:pPr>
      <w:r w:rsidRPr="00747E4B">
        <w:rPr>
          <w:rFonts w:cstheme="minorHAnsi"/>
          <w:b/>
          <w:sz w:val="24"/>
          <w:szCs w:val="24"/>
        </w:rPr>
        <w:t>8</w:t>
      </w:r>
      <w:r w:rsidR="004A5FF0" w:rsidRPr="00747E4B">
        <w:rPr>
          <w:rFonts w:cstheme="minorHAnsi"/>
          <w:b/>
          <w:sz w:val="24"/>
          <w:szCs w:val="24"/>
        </w:rPr>
        <w:t>. Mündliche Nebenabreden</w:t>
      </w:r>
    </w:p>
    <w:p w14:paraId="2878180B" w14:textId="77777777" w:rsidR="004A5FF0" w:rsidRPr="00747E4B" w:rsidRDefault="004A5FF0" w:rsidP="008C6CC5">
      <w:pPr>
        <w:spacing w:after="0"/>
        <w:ind w:left="2832" w:hanging="2832"/>
        <w:jc w:val="both"/>
        <w:rPr>
          <w:rFonts w:cstheme="minorHAnsi"/>
          <w:sz w:val="24"/>
          <w:szCs w:val="24"/>
        </w:rPr>
      </w:pPr>
      <w:r w:rsidRPr="00747E4B">
        <w:rPr>
          <w:rFonts w:cstheme="minorHAnsi"/>
          <w:sz w:val="24"/>
          <w:szCs w:val="24"/>
        </w:rPr>
        <w:t>Mündliche Nebenabreden wurden nicht getroffen. Ergänzungen und Abänderungen</w:t>
      </w:r>
    </w:p>
    <w:p w14:paraId="223F38BD" w14:textId="77777777" w:rsidR="004A5FF0" w:rsidRPr="00747E4B" w:rsidRDefault="004A5FF0" w:rsidP="008C6CC5">
      <w:pPr>
        <w:spacing w:after="0"/>
        <w:ind w:left="2832" w:hanging="2832"/>
        <w:jc w:val="both"/>
        <w:rPr>
          <w:rFonts w:cstheme="minorHAnsi"/>
          <w:sz w:val="24"/>
          <w:szCs w:val="24"/>
        </w:rPr>
      </w:pPr>
      <w:r w:rsidRPr="00747E4B">
        <w:rPr>
          <w:rFonts w:cstheme="minorHAnsi"/>
          <w:sz w:val="24"/>
          <w:szCs w:val="24"/>
        </w:rPr>
        <w:t>bedürfen zu ihrer Rechtswirksamkeit der Schriftform.</w:t>
      </w:r>
    </w:p>
    <w:p w14:paraId="6E705CDC" w14:textId="77777777" w:rsidR="004A5FF0" w:rsidRPr="00747E4B" w:rsidRDefault="004A5FF0" w:rsidP="008C6CC5">
      <w:pPr>
        <w:spacing w:after="0"/>
        <w:ind w:left="2832" w:hanging="2832"/>
        <w:jc w:val="both"/>
        <w:rPr>
          <w:rFonts w:cstheme="minorHAnsi"/>
          <w:sz w:val="24"/>
          <w:szCs w:val="24"/>
        </w:rPr>
      </w:pPr>
    </w:p>
    <w:p w14:paraId="67A75895" w14:textId="77777777" w:rsidR="004A5FF0" w:rsidRPr="00747E4B" w:rsidRDefault="00636A2C" w:rsidP="004A5FF0">
      <w:pPr>
        <w:spacing w:after="0"/>
        <w:ind w:left="2832" w:hanging="2832"/>
        <w:rPr>
          <w:rFonts w:cstheme="minorHAnsi"/>
          <w:b/>
          <w:sz w:val="24"/>
          <w:szCs w:val="24"/>
        </w:rPr>
      </w:pPr>
      <w:r w:rsidRPr="00747E4B">
        <w:rPr>
          <w:rFonts w:cstheme="minorHAnsi"/>
          <w:b/>
          <w:sz w:val="24"/>
          <w:szCs w:val="24"/>
        </w:rPr>
        <w:t>9</w:t>
      </w:r>
      <w:r w:rsidR="004A5FF0" w:rsidRPr="00747E4B">
        <w:rPr>
          <w:rFonts w:cstheme="minorHAnsi"/>
          <w:b/>
          <w:sz w:val="24"/>
          <w:szCs w:val="24"/>
        </w:rPr>
        <w:t>. Sonstige Vereinbarungen</w:t>
      </w:r>
    </w:p>
    <w:p w14:paraId="19FE454A" w14:textId="77777777" w:rsidR="004A5FF0" w:rsidRPr="00747E4B" w:rsidRDefault="004A5FF0" w:rsidP="00747E4B">
      <w:pPr>
        <w:spacing w:after="0"/>
        <w:ind w:left="2832" w:hanging="2832"/>
        <w:rPr>
          <w:rFonts w:cstheme="minorHAnsi"/>
          <w:sz w:val="24"/>
          <w:szCs w:val="24"/>
        </w:rPr>
      </w:pPr>
      <w:r w:rsidRPr="00747E4B">
        <w:rPr>
          <w:rFonts w:cstheme="minorHAnsi"/>
          <w:sz w:val="24"/>
          <w:szCs w:val="24"/>
        </w:rPr>
        <w:t>Keine.</w:t>
      </w:r>
    </w:p>
    <w:p w14:paraId="4AB4F6B5" w14:textId="77777777" w:rsidR="00747E4B" w:rsidRPr="00747E4B" w:rsidRDefault="00747E4B" w:rsidP="00747E4B">
      <w:pPr>
        <w:spacing w:after="0"/>
        <w:ind w:left="2832" w:hanging="2832"/>
        <w:rPr>
          <w:rFonts w:cstheme="minorHAnsi"/>
          <w:sz w:val="24"/>
          <w:szCs w:val="24"/>
        </w:rPr>
      </w:pPr>
    </w:p>
    <w:p w14:paraId="1B695AE4" w14:textId="77777777" w:rsidR="004A5FF0" w:rsidRPr="00747E4B" w:rsidRDefault="00636A2C" w:rsidP="00747E4B">
      <w:pPr>
        <w:spacing w:after="0"/>
        <w:ind w:left="2832" w:hanging="2832"/>
        <w:rPr>
          <w:rFonts w:cstheme="minorHAnsi"/>
          <w:b/>
          <w:sz w:val="24"/>
          <w:szCs w:val="24"/>
        </w:rPr>
      </w:pPr>
      <w:r w:rsidRPr="00747E4B">
        <w:rPr>
          <w:rFonts w:cstheme="minorHAnsi"/>
          <w:b/>
          <w:sz w:val="24"/>
          <w:szCs w:val="24"/>
        </w:rPr>
        <w:t>10</w:t>
      </w:r>
      <w:r w:rsidR="00470818" w:rsidRPr="00747E4B">
        <w:rPr>
          <w:rFonts w:cstheme="minorHAnsi"/>
          <w:b/>
          <w:sz w:val="24"/>
          <w:szCs w:val="24"/>
        </w:rPr>
        <w:t>. Salvatorische Klausel</w:t>
      </w:r>
    </w:p>
    <w:p w14:paraId="0637FE08" w14:textId="3D6B9785" w:rsidR="00470818" w:rsidRPr="00747E4B" w:rsidRDefault="00470818" w:rsidP="008C6CC5">
      <w:pPr>
        <w:spacing w:after="0"/>
        <w:jc w:val="both"/>
        <w:rPr>
          <w:rFonts w:cstheme="minorHAnsi"/>
          <w:sz w:val="24"/>
          <w:szCs w:val="24"/>
        </w:rPr>
      </w:pPr>
      <w:r w:rsidRPr="00747E4B">
        <w:rPr>
          <w:rFonts w:cstheme="minorHAnsi"/>
          <w:sz w:val="24"/>
          <w:szCs w:val="24"/>
        </w:rPr>
        <w:t>Die Nichtigkeit einer einzelnen Bestimmung dieses Vertrages hat nicht die Nichtigkeit des</w:t>
      </w:r>
      <w:r w:rsidR="008C6CC5">
        <w:rPr>
          <w:rFonts w:cstheme="minorHAnsi"/>
          <w:sz w:val="24"/>
          <w:szCs w:val="24"/>
        </w:rPr>
        <w:t xml:space="preserve"> </w:t>
      </w:r>
      <w:r w:rsidRPr="00747E4B">
        <w:rPr>
          <w:rFonts w:cstheme="minorHAnsi"/>
          <w:sz w:val="24"/>
          <w:szCs w:val="24"/>
        </w:rPr>
        <w:t>gesamten Vertrages zur Folge. Jede Vertragspartei verpflichtet sich, auf Verlangen der</w:t>
      </w:r>
      <w:r w:rsidR="008C6CC5">
        <w:rPr>
          <w:rFonts w:cstheme="minorHAnsi"/>
          <w:sz w:val="24"/>
          <w:szCs w:val="24"/>
        </w:rPr>
        <w:t xml:space="preserve"> </w:t>
      </w:r>
      <w:r w:rsidRPr="00747E4B">
        <w:rPr>
          <w:rFonts w:cstheme="minorHAnsi"/>
          <w:sz w:val="24"/>
          <w:szCs w:val="24"/>
        </w:rPr>
        <w:t>anderen Vertragspartei die nichtige Bestimmung entsprechend dem von den</w:t>
      </w:r>
      <w:r w:rsidR="008C6CC5">
        <w:rPr>
          <w:rFonts w:cstheme="minorHAnsi"/>
          <w:sz w:val="24"/>
          <w:szCs w:val="24"/>
        </w:rPr>
        <w:t xml:space="preserve"> </w:t>
      </w:r>
      <w:r w:rsidRPr="00747E4B">
        <w:rPr>
          <w:rFonts w:cstheme="minorHAnsi"/>
          <w:sz w:val="24"/>
          <w:szCs w:val="24"/>
        </w:rPr>
        <w:t xml:space="preserve">Vertragsparteien </w:t>
      </w:r>
      <w:r w:rsidR="008C6CC5">
        <w:rPr>
          <w:rFonts w:cstheme="minorHAnsi"/>
          <w:sz w:val="24"/>
          <w:szCs w:val="24"/>
        </w:rPr>
        <w:t>g</w:t>
      </w:r>
      <w:r w:rsidRPr="00747E4B">
        <w:rPr>
          <w:rFonts w:cstheme="minorHAnsi"/>
          <w:sz w:val="24"/>
          <w:szCs w:val="24"/>
        </w:rPr>
        <w:t>ewollten durch eine rechtlich einwandfreie Form zu ersetzen.</w:t>
      </w:r>
    </w:p>
    <w:p w14:paraId="2D192C9C" w14:textId="77777777" w:rsidR="00893B05" w:rsidRDefault="00893B05" w:rsidP="00470818">
      <w:pPr>
        <w:rPr>
          <w:rFonts w:cstheme="minorHAnsi"/>
          <w:sz w:val="24"/>
          <w:szCs w:val="24"/>
        </w:rPr>
      </w:pPr>
    </w:p>
    <w:p w14:paraId="3DA90B8F" w14:textId="77777777" w:rsidR="00524B13" w:rsidRPr="00747E4B" w:rsidRDefault="00524B13" w:rsidP="00470818">
      <w:pPr>
        <w:rPr>
          <w:rFonts w:cstheme="minorHAnsi"/>
          <w:sz w:val="24"/>
          <w:szCs w:val="24"/>
        </w:rPr>
      </w:pPr>
    </w:p>
    <w:p w14:paraId="39D11CE3" w14:textId="7539A6A0" w:rsidR="00BF7F7F" w:rsidRPr="00747E4B" w:rsidRDefault="00524B13" w:rsidP="00B160F5">
      <w:pPr>
        <w:ind w:left="2832" w:hanging="2832"/>
        <w:rPr>
          <w:rFonts w:cstheme="minorHAnsi"/>
          <w:sz w:val="24"/>
          <w:szCs w:val="24"/>
        </w:rPr>
      </w:pPr>
      <w:r>
        <w:rPr>
          <w:rFonts w:cstheme="minorHAnsi"/>
          <w:sz w:val="24"/>
          <w:szCs w:val="24"/>
        </w:rPr>
        <w:t>Berga</w:t>
      </w:r>
      <w:r w:rsidR="00F955C0" w:rsidRPr="00747E4B">
        <w:rPr>
          <w:rFonts w:cstheme="minorHAnsi"/>
          <w:sz w:val="24"/>
          <w:szCs w:val="24"/>
        </w:rPr>
        <w:t>, den …………………………………</w:t>
      </w:r>
    </w:p>
    <w:p w14:paraId="7B390CE7" w14:textId="77777777" w:rsidR="00824331" w:rsidRDefault="00824331" w:rsidP="00B160F5">
      <w:pPr>
        <w:ind w:left="2832" w:hanging="2832"/>
        <w:rPr>
          <w:rFonts w:cstheme="minorHAnsi"/>
          <w:sz w:val="24"/>
          <w:szCs w:val="24"/>
        </w:rPr>
      </w:pPr>
    </w:p>
    <w:p w14:paraId="4138F2B5" w14:textId="77777777" w:rsidR="00524B13" w:rsidRDefault="00524B13" w:rsidP="00B160F5">
      <w:pPr>
        <w:ind w:left="2832" w:hanging="2832"/>
        <w:rPr>
          <w:rFonts w:cstheme="minorHAnsi"/>
          <w:sz w:val="24"/>
          <w:szCs w:val="24"/>
        </w:rPr>
      </w:pPr>
    </w:p>
    <w:p w14:paraId="07E0BBD8" w14:textId="2661A0C2" w:rsidR="003B37FF" w:rsidRDefault="003B37FF" w:rsidP="00470818">
      <w:pPr>
        <w:spacing w:after="0"/>
        <w:ind w:left="2832" w:hanging="2832"/>
        <w:rPr>
          <w:rFonts w:cstheme="minorHAnsi"/>
          <w:sz w:val="24"/>
          <w:szCs w:val="24"/>
        </w:rPr>
      </w:pPr>
      <w:r>
        <w:rPr>
          <w:rFonts w:cstheme="minorHAnsi"/>
          <w:sz w:val="24"/>
          <w:szCs w:val="24"/>
        </w:rPr>
        <w:t>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13DF7ED1" w14:textId="560B3AEF" w:rsidR="00B160F5" w:rsidRPr="00747E4B" w:rsidRDefault="003B37FF" w:rsidP="00470818">
      <w:pPr>
        <w:spacing w:after="0"/>
        <w:ind w:left="2832" w:hanging="2832"/>
        <w:rPr>
          <w:rFonts w:cstheme="minorHAnsi"/>
          <w:sz w:val="24"/>
          <w:szCs w:val="24"/>
        </w:rPr>
      </w:pPr>
      <w:r>
        <w:rPr>
          <w:rFonts w:cstheme="minorHAnsi"/>
          <w:sz w:val="24"/>
          <w:szCs w:val="24"/>
        </w:rPr>
        <w:t>Gemeinde Berga</w:t>
      </w:r>
      <w:r w:rsidR="00470818" w:rsidRPr="00747E4B">
        <w:rPr>
          <w:rFonts w:cstheme="minorHAnsi"/>
          <w:sz w:val="24"/>
          <w:szCs w:val="24"/>
        </w:rPr>
        <w:tab/>
      </w:r>
      <w:r w:rsidR="00470818" w:rsidRPr="00747E4B">
        <w:rPr>
          <w:rFonts w:cstheme="minorHAnsi"/>
          <w:sz w:val="24"/>
          <w:szCs w:val="24"/>
        </w:rPr>
        <w:tab/>
      </w:r>
      <w:r w:rsidR="00470818" w:rsidRPr="00747E4B">
        <w:rPr>
          <w:rFonts w:cstheme="minorHAnsi"/>
          <w:sz w:val="24"/>
          <w:szCs w:val="24"/>
        </w:rPr>
        <w:tab/>
      </w:r>
      <w:r w:rsidR="00470818" w:rsidRPr="00747E4B">
        <w:rPr>
          <w:rFonts w:cstheme="minorHAnsi"/>
          <w:sz w:val="24"/>
          <w:szCs w:val="24"/>
        </w:rPr>
        <w:tab/>
      </w:r>
      <w:r>
        <w:rPr>
          <w:rFonts w:cstheme="minorHAnsi"/>
          <w:sz w:val="24"/>
          <w:szCs w:val="24"/>
        </w:rPr>
        <w:tab/>
        <w:t>Verbandsgemeinde Goldene Aue</w:t>
      </w:r>
    </w:p>
    <w:p w14:paraId="12124523" w14:textId="77777777" w:rsidR="00524B13" w:rsidRDefault="00524B13">
      <w:pPr>
        <w:rPr>
          <w:rFonts w:cstheme="minorHAnsi"/>
          <w:sz w:val="20"/>
          <w:szCs w:val="20"/>
          <w:u w:val="single"/>
        </w:rPr>
      </w:pPr>
      <w:r>
        <w:rPr>
          <w:rFonts w:cstheme="minorHAnsi"/>
          <w:sz w:val="20"/>
          <w:szCs w:val="20"/>
          <w:u w:val="single"/>
        </w:rPr>
        <w:br w:type="page"/>
      </w:r>
    </w:p>
    <w:p w14:paraId="5FFF376B" w14:textId="4E7C4FE8" w:rsidR="00824331" w:rsidRDefault="00470818" w:rsidP="002B579F">
      <w:pPr>
        <w:spacing w:after="0"/>
        <w:ind w:left="2832" w:hanging="2832"/>
        <w:rPr>
          <w:rFonts w:cstheme="minorHAnsi"/>
          <w:sz w:val="20"/>
          <w:szCs w:val="20"/>
        </w:rPr>
      </w:pPr>
      <w:r w:rsidRPr="002B579F">
        <w:rPr>
          <w:rFonts w:cstheme="minorHAnsi"/>
          <w:sz w:val="20"/>
          <w:szCs w:val="20"/>
          <w:u w:val="single"/>
        </w:rPr>
        <w:lastRenderedPageBreak/>
        <w:t>Anlagen:</w:t>
      </w:r>
      <w:r w:rsidRPr="002B579F">
        <w:rPr>
          <w:rFonts w:cstheme="minorHAnsi"/>
          <w:sz w:val="20"/>
          <w:szCs w:val="20"/>
        </w:rPr>
        <w:t xml:space="preserve"> Hausverwaltervollmacht</w:t>
      </w:r>
    </w:p>
    <w:p w14:paraId="78CF0BB9" w14:textId="77777777" w:rsidR="003B37FF" w:rsidRPr="002B579F" w:rsidRDefault="003B37FF" w:rsidP="002B579F">
      <w:pPr>
        <w:spacing w:after="0"/>
        <w:ind w:left="2832" w:hanging="2832"/>
        <w:rPr>
          <w:rFonts w:cstheme="minorHAnsi"/>
          <w:sz w:val="20"/>
          <w:szCs w:val="20"/>
        </w:rPr>
      </w:pPr>
    </w:p>
    <w:p w14:paraId="1D7B1D17" w14:textId="56B1044F" w:rsidR="00D67A49" w:rsidRPr="00AB0D4C" w:rsidRDefault="00D67A49" w:rsidP="00D67A49">
      <w:pPr>
        <w:spacing w:after="0"/>
        <w:ind w:left="2832" w:hanging="2832"/>
        <w:jc w:val="center"/>
        <w:rPr>
          <w:b/>
          <w:sz w:val="32"/>
          <w:szCs w:val="32"/>
        </w:rPr>
      </w:pPr>
      <w:r w:rsidRPr="00AB0D4C">
        <w:rPr>
          <w:b/>
          <w:sz w:val="32"/>
          <w:szCs w:val="32"/>
        </w:rPr>
        <w:t>Hausverwaltervollmacht</w:t>
      </w:r>
    </w:p>
    <w:p w14:paraId="04F0D828" w14:textId="66DE1AB1" w:rsidR="00D67A49" w:rsidRDefault="00D67A49" w:rsidP="003B37FF">
      <w:pPr>
        <w:tabs>
          <w:tab w:val="left" w:pos="5475"/>
        </w:tabs>
        <w:spacing w:after="0"/>
        <w:rPr>
          <w:b/>
          <w:sz w:val="24"/>
          <w:szCs w:val="24"/>
        </w:rPr>
      </w:pPr>
    </w:p>
    <w:p w14:paraId="4CC08203" w14:textId="77777777" w:rsidR="003B37FF" w:rsidRPr="003B37FF" w:rsidRDefault="003B37FF" w:rsidP="003B37FF">
      <w:pPr>
        <w:tabs>
          <w:tab w:val="left" w:pos="5475"/>
        </w:tabs>
        <w:spacing w:after="0"/>
        <w:rPr>
          <w:b/>
          <w:sz w:val="24"/>
          <w:szCs w:val="24"/>
        </w:rPr>
      </w:pPr>
    </w:p>
    <w:p w14:paraId="71D3FF54" w14:textId="77777777" w:rsidR="0085660B" w:rsidRPr="003B37FF" w:rsidRDefault="0085660B" w:rsidP="00925E6E">
      <w:pPr>
        <w:spacing w:after="0"/>
        <w:ind w:left="2832" w:hanging="2832"/>
        <w:rPr>
          <w:sz w:val="24"/>
          <w:szCs w:val="24"/>
          <w:u w:val="single"/>
        </w:rPr>
      </w:pPr>
      <w:r w:rsidRPr="003B37FF">
        <w:rPr>
          <w:rFonts w:cstheme="minorHAnsi"/>
          <w:sz w:val="24"/>
          <w:szCs w:val="24"/>
          <w:u w:val="single"/>
        </w:rPr>
        <w:t xml:space="preserve">Gemeinde Berga, </w:t>
      </w:r>
      <w:r w:rsidRPr="003B37FF">
        <w:rPr>
          <w:sz w:val="24"/>
          <w:szCs w:val="24"/>
          <w:u w:val="single"/>
        </w:rPr>
        <w:t>Schenkplatz 5</w:t>
      </w:r>
      <w:r w:rsidRPr="003B37FF">
        <w:rPr>
          <w:rFonts w:cstheme="minorHAnsi"/>
          <w:sz w:val="24"/>
          <w:szCs w:val="24"/>
          <w:u w:val="single"/>
        </w:rPr>
        <w:t xml:space="preserve">, </w:t>
      </w:r>
      <w:r w:rsidRPr="003B37FF">
        <w:rPr>
          <w:sz w:val="24"/>
          <w:szCs w:val="24"/>
          <w:u w:val="single"/>
        </w:rPr>
        <w:t xml:space="preserve">06536 Berga </w:t>
      </w:r>
    </w:p>
    <w:p w14:paraId="0DCA37F0" w14:textId="22CEC7CE" w:rsidR="00D67A49" w:rsidRPr="003B37FF" w:rsidRDefault="00D67A49" w:rsidP="00925E6E">
      <w:pPr>
        <w:spacing w:after="0"/>
        <w:ind w:left="2832" w:hanging="2832"/>
        <w:rPr>
          <w:sz w:val="24"/>
          <w:szCs w:val="24"/>
        </w:rPr>
      </w:pPr>
      <w:r w:rsidRPr="003B37FF">
        <w:rPr>
          <w:sz w:val="24"/>
          <w:szCs w:val="24"/>
        </w:rPr>
        <w:t>(Auftraggeber)</w:t>
      </w:r>
    </w:p>
    <w:p w14:paraId="21D0BA58" w14:textId="77777777" w:rsidR="00C04CBF" w:rsidRDefault="00C04CBF" w:rsidP="00925E6E">
      <w:pPr>
        <w:spacing w:after="0" w:line="360" w:lineRule="auto"/>
        <w:ind w:left="2832" w:hanging="2832"/>
        <w:rPr>
          <w:sz w:val="24"/>
          <w:szCs w:val="24"/>
        </w:rPr>
      </w:pPr>
    </w:p>
    <w:p w14:paraId="5F8998BC" w14:textId="77777777" w:rsidR="00D67A49" w:rsidRDefault="00D67A49" w:rsidP="00925E6E">
      <w:pPr>
        <w:spacing w:after="0" w:line="360" w:lineRule="auto"/>
        <w:ind w:left="2832" w:hanging="2832"/>
        <w:rPr>
          <w:sz w:val="24"/>
          <w:szCs w:val="24"/>
        </w:rPr>
      </w:pPr>
      <w:r w:rsidRPr="003B37FF">
        <w:rPr>
          <w:sz w:val="24"/>
          <w:szCs w:val="24"/>
        </w:rPr>
        <w:t>Als Eigentümer der Liegenschaft</w:t>
      </w:r>
      <w:r w:rsidR="00747E4B" w:rsidRPr="003B37FF">
        <w:rPr>
          <w:sz w:val="24"/>
          <w:szCs w:val="24"/>
        </w:rPr>
        <w:t>en:</w:t>
      </w:r>
    </w:p>
    <w:p w14:paraId="7C1C3A10" w14:textId="77777777" w:rsidR="003B37FF" w:rsidRPr="003B37FF" w:rsidRDefault="003B37FF" w:rsidP="00925E6E">
      <w:pPr>
        <w:spacing w:after="0" w:line="360" w:lineRule="auto"/>
        <w:ind w:left="2832" w:hanging="2832"/>
        <w:rPr>
          <w:sz w:val="24"/>
          <w:szCs w:val="24"/>
        </w:rPr>
      </w:pPr>
    </w:p>
    <w:p w14:paraId="52715F8D" w14:textId="77777777" w:rsidR="003B37FF" w:rsidRPr="003B37FF" w:rsidRDefault="003B37FF" w:rsidP="003B37FF">
      <w:pPr>
        <w:spacing w:after="0"/>
        <w:ind w:firstLine="3"/>
        <w:rPr>
          <w:rFonts w:cstheme="minorHAnsi"/>
          <w:sz w:val="24"/>
          <w:szCs w:val="24"/>
        </w:rPr>
      </w:pPr>
      <w:r w:rsidRPr="003B37FF">
        <w:rPr>
          <w:rFonts w:cstheme="minorHAnsi"/>
          <w:sz w:val="24"/>
          <w:szCs w:val="24"/>
        </w:rPr>
        <w:t>Bahnhofstraße 26, 06536 Berga (1 Einheiten)</w:t>
      </w:r>
    </w:p>
    <w:p w14:paraId="626B7465" w14:textId="77777777" w:rsidR="003B37FF" w:rsidRPr="003B37FF" w:rsidRDefault="003B37FF" w:rsidP="003B37FF">
      <w:pPr>
        <w:spacing w:after="0"/>
        <w:ind w:firstLine="3"/>
        <w:rPr>
          <w:rFonts w:cstheme="minorHAnsi"/>
          <w:sz w:val="24"/>
          <w:szCs w:val="24"/>
        </w:rPr>
      </w:pPr>
      <w:r w:rsidRPr="003B37FF">
        <w:rPr>
          <w:rFonts w:cstheme="minorHAnsi"/>
          <w:sz w:val="24"/>
          <w:szCs w:val="24"/>
        </w:rPr>
        <w:t>Bergstraße 26, 06536 Berga (3 Einheiten)</w:t>
      </w:r>
    </w:p>
    <w:p w14:paraId="4F5D2E2B" w14:textId="77777777" w:rsidR="003B37FF" w:rsidRPr="003B37FF" w:rsidRDefault="003B37FF" w:rsidP="003B37FF">
      <w:pPr>
        <w:spacing w:after="0"/>
        <w:ind w:firstLine="3"/>
        <w:rPr>
          <w:rFonts w:cstheme="minorHAnsi"/>
          <w:sz w:val="24"/>
          <w:szCs w:val="24"/>
        </w:rPr>
      </w:pPr>
      <w:r w:rsidRPr="003B37FF">
        <w:rPr>
          <w:rFonts w:cstheme="minorHAnsi"/>
          <w:sz w:val="24"/>
          <w:szCs w:val="24"/>
        </w:rPr>
        <w:t>Kirchstraße 1, 06536 Berga (2 Einheiten)</w:t>
      </w:r>
    </w:p>
    <w:p w14:paraId="44C0FB8A" w14:textId="77777777" w:rsidR="003B37FF" w:rsidRPr="003B37FF" w:rsidRDefault="003B37FF" w:rsidP="003B37FF">
      <w:pPr>
        <w:spacing w:after="0"/>
        <w:ind w:firstLine="3"/>
        <w:rPr>
          <w:rFonts w:cstheme="minorHAnsi"/>
          <w:sz w:val="24"/>
          <w:szCs w:val="24"/>
        </w:rPr>
      </w:pPr>
      <w:r w:rsidRPr="003B37FF">
        <w:rPr>
          <w:rFonts w:cstheme="minorHAnsi"/>
          <w:sz w:val="24"/>
          <w:szCs w:val="24"/>
        </w:rPr>
        <w:t>Sangerhäuser Straße 19, 06536 Berga (1 Einheiten)</w:t>
      </w:r>
    </w:p>
    <w:p w14:paraId="3A7EC7C2" w14:textId="77777777" w:rsidR="003B37FF" w:rsidRPr="003B37FF" w:rsidRDefault="003B37FF" w:rsidP="003B37FF">
      <w:pPr>
        <w:spacing w:after="0"/>
        <w:ind w:firstLine="3"/>
        <w:rPr>
          <w:rFonts w:cstheme="minorHAnsi"/>
          <w:sz w:val="24"/>
          <w:szCs w:val="24"/>
        </w:rPr>
      </w:pPr>
      <w:r w:rsidRPr="003B37FF">
        <w:rPr>
          <w:rFonts w:cstheme="minorHAnsi"/>
          <w:sz w:val="24"/>
          <w:szCs w:val="24"/>
        </w:rPr>
        <w:t>Stolberger Str. 2-4, 06536 Berga (8 Einheiten)</w:t>
      </w:r>
    </w:p>
    <w:p w14:paraId="2CC22329" w14:textId="77777777" w:rsidR="003B37FF" w:rsidRPr="003B37FF" w:rsidRDefault="003B37FF" w:rsidP="003B37FF">
      <w:pPr>
        <w:spacing w:after="0"/>
        <w:ind w:firstLine="3"/>
        <w:rPr>
          <w:rFonts w:cstheme="minorHAnsi"/>
          <w:sz w:val="24"/>
          <w:szCs w:val="24"/>
        </w:rPr>
      </w:pPr>
      <w:r w:rsidRPr="003B37FF">
        <w:rPr>
          <w:rFonts w:cstheme="minorHAnsi"/>
          <w:sz w:val="24"/>
          <w:szCs w:val="24"/>
        </w:rPr>
        <w:t>Stolberger Str. 6, 06536 Berga (4 Einheiten)</w:t>
      </w:r>
    </w:p>
    <w:p w14:paraId="2ECBB2E3" w14:textId="77777777" w:rsidR="003B37FF" w:rsidRPr="003B37FF" w:rsidRDefault="003B37FF" w:rsidP="003B37FF">
      <w:pPr>
        <w:spacing w:after="0"/>
        <w:ind w:firstLine="3"/>
        <w:rPr>
          <w:rFonts w:cstheme="minorHAnsi"/>
          <w:sz w:val="24"/>
          <w:szCs w:val="24"/>
        </w:rPr>
      </w:pPr>
      <w:r w:rsidRPr="003B37FF">
        <w:rPr>
          <w:rFonts w:cstheme="minorHAnsi"/>
          <w:sz w:val="24"/>
          <w:szCs w:val="24"/>
        </w:rPr>
        <w:t>Stolberger Str. 10-12, 06536 Berga (12 Einheiten)</w:t>
      </w:r>
    </w:p>
    <w:p w14:paraId="579A83E2" w14:textId="77777777" w:rsidR="003B37FF" w:rsidRPr="003B37FF" w:rsidRDefault="003B37FF" w:rsidP="003B37FF">
      <w:pPr>
        <w:spacing w:after="0"/>
        <w:ind w:firstLine="3"/>
        <w:rPr>
          <w:rFonts w:cstheme="minorHAnsi"/>
          <w:sz w:val="24"/>
          <w:szCs w:val="24"/>
        </w:rPr>
      </w:pPr>
      <w:r w:rsidRPr="003B37FF">
        <w:rPr>
          <w:rFonts w:cstheme="minorHAnsi"/>
          <w:sz w:val="24"/>
          <w:szCs w:val="24"/>
        </w:rPr>
        <w:t>Stolberger Str. 14-16, 06536 Berga (12 Einheiten)</w:t>
      </w:r>
    </w:p>
    <w:p w14:paraId="5EF58F47" w14:textId="5DC251A3" w:rsidR="00925E6E" w:rsidRPr="003B37FF" w:rsidRDefault="003B37FF" w:rsidP="003B37FF">
      <w:pPr>
        <w:spacing w:after="0" w:line="276" w:lineRule="auto"/>
        <w:rPr>
          <w:sz w:val="24"/>
          <w:szCs w:val="24"/>
        </w:rPr>
      </w:pPr>
      <w:r w:rsidRPr="003B37FF">
        <w:rPr>
          <w:rFonts w:cstheme="minorHAnsi"/>
          <w:sz w:val="24"/>
          <w:szCs w:val="24"/>
        </w:rPr>
        <w:t>Thomas-Müntzer-Str. 12, 06536 Berga (4 Einheiten)</w:t>
      </w:r>
    </w:p>
    <w:p w14:paraId="0D8687A3" w14:textId="77777777" w:rsidR="00C04CBF" w:rsidRPr="003B37FF" w:rsidRDefault="00C04CBF" w:rsidP="00925E6E">
      <w:pPr>
        <w:spacing w:after="0" w:line="276" w:lineRule="auto"/>
        <w:rPr>
          <w:sz w:val="24"/>
          <w:szCs w:val="24"/>
        </w:rPr>
      </w:pPr>
    </w:p>
    <w:p w14:paraId="7D0E40D1" w14:textId="0462592A" w:rsidR="00D67A49" w:rsidRPr="003B37FF" w:rsidRDefault="003B37FF" w:rsidP="00925E6E">
      <w:pPr>
        <w:spacing w:after="0" w:line="480" w:lineRule="auto"/>
        <w:ind w:left="2832" w:hanging="2832"/>
        <w:rPr>
          <w:sz w:val="24"/>
          <w:szCs w:val="24"/>
        </w:rPr>
      </w:pPr>
      <w:r w:rsidRPr="003B37FF">
        <w:rPr>
          <w:sz w:val="24"/>
          <w:szCs w:val="24"/>
        </w:rPr>
        <w:t>e</w:t>
      </w:r>
      <w:r w:rsidR="00D67A49" w:rsidRPr="003B37FF">
        <w:rPr>
          <w:sz w:val="24"/>
          <w:szCs w:val="24"/>
        </w:rPr>
        <w:t xml:space="preserve">rteilt </w:t>
      </w:r>
      <w:r w:rsidR="00AB0D4C" w:rsidRPr="003B37FF">
        <w:rPr>
          <w:sz w:val="24"/>
          <w:szCs w:val="24"/>
        </w:rPr>
        <w:t xml:space="preserve">der </w:t>
      </w:r>
    </w:p>
    <w:p w14:paraId="26D99281" w14:textId="3EC268F6" w:rsidR="00747E4B" w:rsidRPr="003B37FF" w:rsidRDefault="00747E4B" w:rsidP="00747E4B">
      <w:pPr>
        <w:spacing w:after="0"/>
        <w:ind w:left="2832" w:hanging="2832"/>
        <w:rPr>
          <w:sz w:val="24"/>
          <w:szCs w:val="24"/>
          <w:u w:val="single"/>
        </w:rPr>
      </w:pPr>
      <w:r w:rsidRPr="003B37FF">
        <w:rPr>
          <w:sz w:val="24"/>
          <w:szCs w:val="24"/>
          <w:u w:val="single"/>
        </w:rPr>
        <w:t>Verbandsgemeinde Goldene Aue, Lange Straße 8, 06537 Kelbra</w:t>
      </w:r>
    </w:p>
    <w:p w14:paraId="03D62D04" w14:textId="77777777" w:rsidR="00D67A49" w:rsidRPr="003B37FF" w:rsidRDefault="00D67A49" w:rsidP="00747E4B">
      <w:pPr>
        <w:spacing w:after="0"/>
        <w:ind w:left="2832" w:hanging="2832"/>
        <w:rPr>
          <w:sz w:val="24"/>
          <w:szCs w:val="24"/>
        </w:rPr>
      </w:pPr>
      <w:r w:rsidRPr="003B37FF">
        <w:rPr>
          <w:sz w:val="24"/>
          <w:szCs w:val="24"/>
        </w:rPr>
        <w:t>(Verwalter)</w:t>
      </w:r>
    </w:p>
    <w:p w14:paraId="4A89B73D" w14:textId="77777777" w:rsidR="00D67A49" w:rsidRDefault="00D67A49" w:rsidP="00747E4B">
      <w:pPr>
        <w:spacing w:after="0"/>
        <w:rPr>
          <w:sz w:val="24"/>
          <w:szCs w:val="24"/>
        </w:rPr>
      </w:pPr>
    </w:p>
    <w:p w14:paraId="4532C0E4" w14:textId="77777777" w:rsidR="003B37FF" w:rsidRPr="003B37FF" w:rsidRDefault="003B37FF" w:rsidP="00747E4B">
      <w:pPr>
        <w:spacing w:after="0"/>
        <w:rPr>
          <w:sz w:val="24"/>
          <w:szCs w:val="24"/>
        </w:rPr>
      </w:pPr>
    </w:p>
    <w:p w14:paraId="20476F43" w14:textId="77777777" w:rsidR="00D67A49" w:rsidRPr="003B37FF" w:rsidRDefault="007D6030" w:rsidP="00D67A49">
      <w:pPr>
        <w:spacing w:after="0"/>
        <w:ind w:left="2832" w:hanging="2832"/>
        <w:rPr>
          <w:b/>
          <w:sz w:val="24"/>
          <w:szCs w:val="24"/>
        </w:rPr>
      </w:pPr>
      <w:r w:rsidRPr="003B37FF">
        <w:rPr>
          <w:b/>
          <w:sz w:val="24"/>
          <w:szCs w:val="24"/>
        </w:rPr>
        <w:t>Vollmacht.</w:t>
      </w:r>
    </w:p>
    <w:p w14:paraId="6F84177B" w14:textId="77777777" w:rsidR="007D6030" w:rsidRPr="003B37FF" w:rsidRDefault="007D6030" w:rsidP="003B37FF">
      <w:pPr>
        <w:spacing w:after="0"/>
        <w:jc w:val="both"/>
        <w:rPr>
          <w:b/>
          <w:sz w:val="24"/>
          <w:szCs w:val="24"/>
        </w:rPr>
      </w:pPr>
    </w:p>
    <w:p w14:paraId="7195D880" w14:textId="0DE9D5E0" w:rsidR="007D6030" w:rsidRPr="003B37FF" w:rsidRDefault="007D6030" w:rsidP="003B37FF">
      <w:pPr>
        <w:spacing w:after="0"/>
        <w:jc w:val="both"/>
        <w:rPr>
          <w:sz w:val="24"/>
          <w:szCs w:val="24"/>
        </w:rPr>
      </w:pPr>
      <w:r w:rsidRPr="003B37FF">
        <w:rPr>
          <w:sz w:val="24"/>
          <w:szCs w:val="24"/>
        </w:rPr>
        <w:t xml:space="preserve">Der Eigentümer </w:t>
      </w:r>
      <w:r w:rsidR="004A138B" w:rsidRPr="003B37FF">
        <w:rPr>
          <w:sz w:val="24"/>
          <w:szCs w:val="24"/>
        </w:rPr>
        <w:t>bevollmächtigt den Verwalter unter ausdrücklicher Befreiung von den</w:t>
      </w:r>
      <w:r w:rsidR="003B37FF" w:rsidRPr="003B37FF">
        <w:rPr>
          <w:sz w:val="24"/>
          <w:szCs w:val="24"/>
        </w:rPr>
        <w:t xml:space="preserve"> </w:t>
      </w:r>
      <w:r w:rsidR="004A138B" w:rsidRPr="003B37FF">
        <w:rPr>
          <w:sz w:val="24"/>
          <w:szCs w:val="24"/>
        </w:rPr>
        <w:t>Vorschriften des § 181 BGB, alle Rechtsgeschäftevorzunehmen und verbindliche Erklärungen</w:t>
      </w:r>
      <w:r w:rsidR="003B37FF" w:rsidRPr="003B37FF">
        <w:rPr>
          <w:sz w:val="24"/>
          <w:szCs w:val="24"/>
        </w:rPr>
        <w:t xml:space="preserve"> </w:t>
      </w:r>
      <w:r w:rsidR="004A138B" w:rsidRPr="003B37FF">
        <w:rPr>
          <w:sz w:val="24"/>
          <w:szCs w:val="24"/>
        </w:rPr>
        <w:t>abzugeben, die das Verwaltungsobjekt betreffen. Der Verwalter vertritt den Eigentümer</w:t>
      </w:r>
      <w:r w:rsidR="003B37FF" w:rsidRPr="003B37FF">
        <w:rPr>
          <w:sz w:val="24"/>
          <w:szCs w:val="24"/>
        </w:rPr>
        <w:t xml:space="preserve"> </w:t>
      </w:r>
      <w:r w:rsidR="004A138B" w:rsidRPr="003B37FF">
        <w:rPr>
          <w:sz w:val="24"/>
          <w:szCs w:val="24"/>
        </w:rPr>
        <w:t xml:space="preserve">gegenüber Mietern, Behörden und sonstigen Dritten, soweit geltend </w:t>
      </w:r>
      <w:proofErr w:type="gramStart"/>
      <w:r w:rsidR="003B37FF" w:rsidRPr="003B37FF">
        <w:rPr>
          <w:sz w:val="24"/>
          <w:szCs w:val="24"/>
        </w:rPr>
        <w:t>zu machende Ansprüche</w:t>
      </w:r>
      <w:proofErr w:type="gramEnd"/>
      <w:r w:rsidR="004A138B" w:rsidRPr="003B37FF">
        <w:rPr>
          <w:sz w:val="24"/>
          <w:szCs w:val="24"/>
        </w:rPr>
        <w:t xml:space="preserve"> das Verwaltungsobjekt betreffen. Diese Vollmacht erstreckt sich auch auf die</w:t>
      </w:r>
      <w:r w:rsidR="003B37FF" w:rsidRPr="003B37FF">
        <w:rPr>
          <w:sz w:val="24"/>
          <w:szCs w:val="24"/>
        </w:rPr>
        <w:t xml:space="preserve"> </w:t>
      </w:r>
      <w:r w:rsidR="004A138B" w:rsidRPr="003B37FF">
        <w:rPr>
          <w:sz w:val="24"/>
          <w:szCs w:val="24"/>
        </w:rPr>
        <w:t xml:space="preserve">Vornahme einseitiger Rechtsgeschäfte nach § 174 BGB, insbesondere auf </w:t>
      </w:r>
      <w:r w:rsidR="00AB0D4C" w:rsidRPr="003B37FF">
        <w:rPr>
          <w:sz w:val="24"/>
          <w:szCs w:val="24"/>
        </w:rPr>
        <w:t>die Anmahnung</w:t>
      </w:r>
      <w:r w:rsidR="003B37FF" w:rsidRPr="003B37FF">
        <w:rPr>
          <w:sz w:val="24"/>
          <w:szCs w:val="24"/>
        </w:rPr>
        <w:t xml:space="preserve"> </w:t>
      </w:r>
      <w:r w:rsidR="00AB0D4C" w:rsidRPr="003B37FF">
        <w:rPr>
          <w:sz w:val="24"/>
          <w:szCs w:val="24"/>
        </w:rPr>
        <w:t>rückständiger Mieten und Umlagen.</w:t>
      </w:r>
    </w:p>
    <w:p w14:paraId="1C9FA44F" w14:textId="77777777" w:rsidR="00AB0D4C" w:rsidRPr="003B37FF" w:rsidRDefault="00AB0D4C" w:rsidP="003B37FF">
      <w:pPr>
        <w:spacing w:after="0"/>
        <w:ind w:left="2832" w:hanging="2832"/>
        <w:jc w:val="both"/>
        <w:rPr>
          <w:sz w:val="24"/>
          <w:szCs w:val="24"/>
        </w:rPr>
      </w:pPr>
    </w:p>
    <w:p w14:paraId="1990B89D" w14:textId="00FE58FC" w:rsidR="002B579F" w:rsidRPr="003B37FF" w:rsidRDefault="00AB0D4C" w:rsidP="003B37FF">
      <w:pPr>
        <w:spacing w:after="0"/>
        <w:jc w:val="both"/>
        <w:rPr>
          <w:sz w:val="24"/>
          <w:szCs w:val="24"/>
        </w:rPr>
      </w:pPr>
      <w:r w:rsidRPr="003B37FF">
        <w:rPr>
          <w:sz w:val="24"/>
          <w:szCs w:val="24"/>
        </w:rPr>
        <w:t>Der Verwalter ist befugt, Mieten, Nebenkosten oder sonstige Nutzungsentgelte im eigenen</w:t>
      </w:r>
      <w:r w:rsidR="003B37FF" w:rsidRPr="003B37FF">
        <w:rPr>
          <w:sz w:val="24"/>
          <w:szCs w:val="24"/>
        </w:rPr>
        <w:t xml:space="preserve"> </w:t>
      </w:r>
      <w:r w:rsidRPr="003B37FF">
        <w:rPr>
          <w:sz w:val="24"/>
          <w:szCs w:val="24"/>
        </w:rPr>
        <w:t>Namen für Rechnung des Eigentümers geltend zu machen.</w:t>
      </w:r>
    </w:p>
    <w:p w14:paraId="7AA08084" w14:textId="5EBEBA14" w:rsidR="00AB0D4C" w:rsidRPr="003B37FF" w:rsidRDefault="00AB0D4C" w:rsidP="003B37FF">
      <w:pPr>
        <w:spacing w:after="0"/>
        <w:ind w:left="2832" w:hanging="2832"/>
        <w:jc w:val="both"/>
        <w:rPr>
          <w:sz w:val="24"/>
          <w:szCs w:val="24"/>
        </w:rPr>
      </w:pPr>
      <w:r w:rsidRPr="003B37FF">
        <w:rPr>
          <w:sz w:val="24"/>
          <w:szCs w:val="24"/>
        </w:rPr>
        <w:t>Der Verwalter kann sich bei</w:t>
      </w:r>
      <w:r w:rsidR="002B579F" w:rsidRPr="003B37FF">
        <w:rPr>
          <w:sz w:val="24"/>
          <w:szCs w:val="24"/>
        </w:rPr>
        <w:t xml:space="preserve"> </w:t>
      </w:r>
      <w:r w:rsidRPr="003B37FF">
        <w:rPr>
          <w:sz w:val="24"/>
          <w:szCs w:val="24"/>
        </w:rPr>
        <w:t xml:space="preserve">Rechtsstreitigkeiten durch Anwälte vertreten lassen. </w:t>
      </w:r>
    </w:p>
    <w:p w14:paraId="7A6F380B" w14:textId="77777777" w:rsidR="00AB0D4C" w:rsidRPr="003B37FF" w:rsidRDefault="00AB0D4C" w:rsidP="003B37FF">
      <w:pPr>
        <w:spacing w:after="0"/>
        <w:ind w:left="2832" w:hanging="2832"/>
        <w:jc w:val="both"/>
        <w:rPr>
          <w:sz w:val="24"/>
          <w:szCs w:val="24"/>
        </w:rPr>
      </w:pPr>
    </w:p>
    <w:p w14:paraId="202ECDDD" w14:textId="2FE6344B" w:rsidR="00AB0D4C" w:rsidRPr="003B37FF" w:rsidRDefault="00AB0D4C" w:rsidP="003B37FF">
      <w:pPr>
        <w:spacing w:after="0"/>
        <w:jc w:val="both"/>
        <w:rPr>
          <w:sz w:val="24"/>
          <w:szCs w:val="24"/>
        </w:rPr>
      </w:pPr>
      <w:r w:rsidRPr="003B37FF">
        <w:rPr>
          <w:sz w:val="24"/>
          <w:szCs w:val="24"/>
        </w:rPr>
        <w:t>Der Verwalter ist berechtigt, Einblick in alle das Verwaltungsobjekt betreffenden Akten,</w:t>
      </w:r>
      <w:r w:rsidR="003B37FF" w:rsidRPr="003B37FF">
        <w:rPr>
          <w:sz w:val="24"/>
          <w:szCs w:val="24"/>
        </w:rPr>
        <w:t xml:space="preserve"> </w:t>
      </w:r>
      <w:r w:rsidRPr="003B37FF">
        <w:rPr>
          <w:sz w:val="24"/>
          <w:szCs w:val="24"/>
        </w:rPr>
        <w:t>insbesondere in das Grundbuch und in Schuldurkunden zu nehmen.</w:t>
      </w:r>
    </w:p>
    <w:p w14:paraId="3E9C68A8" w14:textId="77777777" w:rsidR="00AB0D4C" w:rsidRDefault="00AB0D4C" w:rsidP="003B37FF">
      <w:pPr>
        <w:spacing w:after="0"/>
        <w:ind w:left="2832" w:hanging="2832"/>
        <w:jc w:val="both"/>
        <w:rPr>
          <w:sz w:val="24"/>
          <w:szCs w:val="24"/>
        </w:rPr>
      </w:pPr>
    </w:p>
    <w:p w14:paraId="764A6F86" w14:textId="77777777" w:rsidR="003B37FF" w:rsidRDefault="003B37FF" w:rsidP="003B37FF">
      <w:pPr>
        <w:spacing w:after="0"/>
        <w:ind w:left="2832" w:hanging="2832"/>
        <w:jc w:val="both"/>
        <w:rPr>
          <w:sz w:val="24"/>
          <w:szCs w:val="24"/>
        </w:rPr>
      </w:pPr>
    </w:p>
    <w:p w14:paraId="035E6890" w14:textId="77777777" w:rsidR="003B37FF" w:rsidRDefault="003B37FF" w:rsidP="003B37FF">
      <w:pPr>
        <w:spacing w:after="0"/>
        <w:ind w:left="2832" w:hanging="2832"/>
        <w:jc w:val="both"/>
        <w:rPr>
          <w:sz w:val="24"/>
          <w:szCs w:val="24"/>
        </w:rPr>
      </w:pPr>
    </w:p>
    <w:p w14:paraId="7A840769" w14:textId="77777777" w:rsidR="003B37FF" w:rsidRDefault="003B37FF" w:rsidP="003B37FF">
      <w:pPr>
        <w:spacing w:after="0"/>
        <w:ind w:left="2832" w:hanging="2832"/>
        <w:jc w:val="both"/>
        <w:rPr>
          <w:sz w:val="24"/>
          <w:szCs w:val="24"/>
        </w:rPr>
      </w:pPr>
    </w:p>
    <w:p w14:paraId="18AC3CAC" w14:textId="77777777" w:rsidR="003B37FF" w:rsidRPr="003B37FF" w:rsidRDefault="003B37FF" w:rsidP="003B37FF">
      <w:pPr>
        <w:spacing w:after="0"/>
        <w:ind w:left="2832" w:hanging="2832"/>
        <w:jc w:val="both"/>
        <w:rPr>
          <w:sz w:val="24"/>
          <w:szCs w:val="24"/>
        </w:rPr>
      </w:pPr>
    </w:p>
    <w:p w14:paraId="06A35F9C" w14:textId="77777777" w:rsidR="003B37FF" w:rsidRDefault="00AB0D4C" w:rsidP="003B37FF">
      <w:pPr>
        <w:spacing w:after="0"/>
        <w:jc w:val="both"/>
        <w:rPr>
          <w:sz w:val="24"/>
          <w:szCs w:val="24"/>
        </w:rPr>
      </w:pPr>
      <w:r w:rsidRPr="003B37FF">
        <w:rPr>
          <w:sz w:val="24"/>
          <w:szCs w:val="24"/>
        </w:rPr>
        <w:t>Der Verwalter kann geeigneten Dritten Verwaltungsaufgaben, die sich aus dem</w:t>
      </w:r>
      <w:r w:rsidR="003B37FF" w:rsidRPr="003B37FF">
        <w:rPr>
          <w:sz w:val="24"/>
          <w:szCs w:val="24"/>
        </w:rPr>
        <w:t xml:space="preserve"> </w:t>
      </w:r>
      <w:r w:rsidRPr="003B37FF">
        <w:rPr>
          <w:sz w:val="24"/>
          <w:szCs w:val="24"/>
        </w:rPr>
        <w:t>Verwaltervertrag ergeben, übertragen bzw. Untervollmachten erteilen.</w:t>
      </w:r>
    </w:p>
    <w:p w14:paraId="104D0A51" w14:textId="05AE2891" w:rsidR="00AB0D4C" w:rsidRPr="003B37FF" w:rsidRDefault="00AB0D4C" w:rsidP="003B37FF">
      <w:pPr>
        <w:spacing w:after="0"/>
        <w:jc w:val="both"/>
        <w:rPr>
          <w:sz w:val="24"/>
          <w:szCs w:val="24"/>
        </w:rPr>
      </w:pPr>
      <w:r w:rsidRPr="003B37FF">
        <w:rPr>
          <w:sz w:val="24"/>
          <w:szCs w:val="24"/>
        </w:rPr>
        <w:t>Seine Haftung für die</w:t>
      </w:r>
      <w:r w:rsidR="003B37FF">
        <w:rPr>
          <w:sz w:val="24"/>
          <w:szCs w:val="24"/>
        </w:rPr>
        <w:t xml:space="preserve"> </w:t>
      </w:r>
      <w:r w:rsidRPr="003B37FF">
        <w:rPr>
          <w:sz w:val="24"/>
          <w:szCs w:val="24"/>
        </w:rPr>
        <w:t>Erfüllung des Verwaltervertrages wird jedoch hiervon nicht berührt.</w:t>
      </w:r>
    </w:p>
    <w:p w14:paraId="76917920" w14:textId="77777777" w:rsidR="00AB0D4C" w:rsidRPr="003B37FF" w:rsidRDefault="00AB0D4C" w:rsidP="003B37FF">
      <w:pPr>
        <w:spacing w:after="0"/>
        <w:ind w:left="2832" w:hanging="2832"/>
        <w:jc w:val="both"/>
        <w:rPr>
          <w:sz w:val="24"/>
          <w:szCs w:val="24"/>
        </w:rPr>
      </w:pPr>
    </w:p>
    <w:p w14:paraId="567B42FE" w14:textId="2AB19780" w:rsidR="00AB0D4C" w:rsidRPr="003B37FF" w:rsidRDefault="00AB0D4C" w:rsidP="003B37FF">
      <w:pPr>
        <w:spacing w:after="0"/>
        <w:jc w:val="both"/>
        <w:rPr>
          <w:sz w:val="24"/>
          <w:szCs w:val="24"/>
        </w:rPr>
      </w:pPr>
      <w:r w:rsidRPr="003B37FF">
        <w:rPr>
          <w:sz w:val="24"/>
          <w:szCs w:val="24"/>
        </w:rPr>
        <w:t>Dies Vollmacht ist bei Beendigung des Verwaltervertrages unverzüglich dem Eigentümer /</w:t>
      </w:r>
      <w:r w:rsidR="003B37FF" w:rsidRPr="003B37FF">
        <w:rPr>
          <w:sz w:val="24"/>
          <w:szCs w:val="24"/>
        </w:rPr>
        <w:t xml:space="preserve"> </w:t>
      </w:r>
      <w:r w:rsidRPr="003B37FF">
        <w:rPr>
          <w:sz w:val="24"/>
          <w:szCs w:val="24"/>
        </w:rPr>
        <w:t>Auftraggeber zurückzugeben.</w:t>
      </w:r>
    </w:p>
    <w:p w14:paraId="51C5E097" w14:textId="77777777" w:rsidR="00C04CBF" w:rsidRPr="003B37FF" w:rsidRDefault="00C04CBF" w:rsidP="003B37FF">
      <w:pPr>
        <w:spacing w:after="0"/>
        <w:ind w:left="2832" w:hanging="2832"/>
        <w:jc w:val="both"/>
        <w:rPr>
          <w:sz w:val="24"/>
          <w:szCs w:val="24"/>
        </w:rPr>
      </w:pPr>
    </w:p>
    <w:p w14:paraId="61DEE341" w14:textId="77777777" w:rsidR="002B579F" w:rsidRPr="003B37FF" w:rsidRDefault="002B579F" w:rsidP="003B37FF">
      <w:pPr>
        <w:spacing w:after="0"/>
        <w:ind w:left="2832" w:hanging="2832"/>
        <w:jc w:val="both"/>
        <w:rPr>
          <w:sz w:val="24"/>
          <w:szCs w:val="24"/>
        </w:rPr>
      </w:pPr>
    </w:p>
    <w:p w14:paraId="2F45E449" w14:textId="77777777" w:rsidR="00C04CBF" w:rsidRPr="003B37FF" w:rsidRDefault="00C04CBF" w:rsidP="003B37FF">
      <w:pPr>
        <w:spacing w:after="0"/>
        <w:ind w:left="2832" w:hanging="2832"/>
        <w:jc w:val="both"/>
        <w:rPr>
          <w:sz w:val="24"/>
          <w:szCs w:val="24"/>
        </w:rPr>
      </w:pPr>
    </w:p>
    <w:p w14:paraId="493BF037" w14:textId="77777777" w:rsidR="003B37FF" w:rsidRDefault="003B37FF" w:rsidP="003B37FF">
      <w:pPr>
        <w:ind w:left="2832" w:hanging="2832"/>
        <w:rPr>
          <w:rFonts w:cstheme="minorHAnsi"/>
          <w:sz w:val="24"/>
          <w:szCs w:val="24"/>
        </w:rPr>
      </w:pPr>
    </w:p>
    <w:p w14:paraId="1B7B49FF" w14:textId="77777777" w:rsidR="003B37FF" w:rsidRDefault="003B37FF" w:rsidP="003B37FF">
      <w:pPr>
        <w:ind w:left="2832" w:hanging="2832"/>
        <w:rPr>
          <w:rFonts w:cstheme="minorHAnsi"/>
          <w:sz w:val="24"/>
          <w:szCs w:val="24"/>
        </w:rPr>
      </w:pPr>
    </w:p>
    <w:p w14:paraId="63D27135" w14:textId="77777777" w:rsidR="003B37FF" w:rsidRDefault="003B37FF" w:rsidP="003B37FF">
      <w:pPr>
        <w:spacing w:after="0"/>
        <w:ind w:left="2832" w:hanging="2832"/>
        <w:rPr>
          <w:rFonts w:cstheme="minorHAnsi"/>
          <w:sz w:val="24"/>
          <w:szCs w:val="24"/>
        </w:rPr>
      </w:pPr>
      <w:r>
        <w:rPr>
          <w:rFonts w:cstheme="minorHAnsi"/>
          <w:sz w:val="24"/>
          <w:szCs w:val="24"/>
        </w:rPr>
        <w:t>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1B4DF997" w14:textId="77777777" w:rsidR="003B37FF" w:rsidRPr="00747E4B" w:rsidRDefault="003B37FF" w:rsidP="003B37FF">
      <w:pPr>
        <w:spacing w:after="0"/>
        <w:ind w:left="2832" w:hanging="2832"/>
        <w:rPr>
          <w:rFonts w:cstheme="minorHAnsi"/>
          <w:sz w:val="24"/>
          <w:szCs w:val="24"/>
        </w:rPr>
      </w:pPr>
      <w:r>
        <w:rPr>
          <w:rFonts w:cstheme="minorHAnsi"/>
          <w:sz w:val="24"/>
          <w:szCs w:val="24"/>
        </w:rPr>
        <w:t>Gemeinde Berga</w:t>
      </w:r>
      <w:r w:rsidRPr="00747E4B">
        <w:rPr>
          <w:rFonts w:cstheme="minorHAnsi"/>
          <w:sz w:val="24"/>
          <w:szCs w:val="24"/>
        </w:rPr>
        <w:tab/>
      </w:r>
      <w:r w:rsidRPr="00747E4B">
        <w:rPr>
          <w:rFonts w:cstheme="minorHAnsi"/>
          <w:sz w:val="24"/>
          <w:szCs w:val="24"/>
        </w:rPr>
        <w:tab/>
      </w:r>
      <w:r w:rsidRPr="00747E4B">
        <w:rPr>
          <w:rFonts w:cstheme="minorHAnsi"/>
          <w:sz w:val="24"/>
          <w:szCs w:val="24"/>
        </w:rPr>
        <w:tab/>
      </w:r>
      <w:r w:rsidRPr="00747E4B">
        <w:rPr>
          <w:rFonts w:cstheme="minorHAnsi"/>
          <w:sz w:val="24"/>
          <w:szCs w:val="24"/>
        </w:rPr>
        <w:tab/>
      </w:r>
      <w:r>
        <w:rPr>
          <w:rFonts w:cstheme="minorHAnsi"/>
          <w:sz w:val="24"/>
          <w:szCs w:val="24"/>
        </w:rPr>
        <w:tab/>
        <w:t>Verbandsgemeinde Goldene Aue</w:t>
      </w:r>
    </w:p>
    <w:p w14:paraId="1443AB09" w14:textId="185D2AB4" w:rsidR="00D67A49" w:rsidRPr="00D67A49" w:rsidRDefault="00D67A49" w:rsidP="003B37FF">
      <w:pPr>
        <w:spacing w:after="0"/>
        <w:ind w:left="2832" w:hanging="2832"/>
        <w:jc w:val="both"/>
        <w:rPr>
          <w:sz w:val="24"/>
          <w:szCs w:val="24"/>
        </w:rPr>
      </w:pPr>
    </w:p>
    <w:sectPr w:rsidR="00D67A49" w:rsidRPr="00D67A49" w:rsidSect="00824331">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1AD"/>
    <w:multiLevelType w:val="hybridMultilevel"/>
    <w:tmpl w:val="256AB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63684"/>
    <w:multiLevelType w:val="hybridMultilevel"/>
    <w:tmpl w:val="493AC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EB0349"/>
    <w:multiLevelType w:val="hybridMultilevel"/>
    <w:tmpl w:val="1DCC9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0C1639"/>
    <w:multiLevelType w:val="hybridMultilevel"/>
    <w:tmpl w:val="98B60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7A4919"/>
    <w:multiLevelType w:val="multilevel"/>
    <w:tmpl w:val="0908E9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702759"/>
    <w:multiLevelType w:val="hybridMultilevel"/>
    <w:tmpl w:val="898C5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F219C"/>
    <w:multiLevelType w:val="multilevel"/>
    <w:tmpl w:val="34AC2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E93C74"/>
    <w:multiLevelType w:val="hybridMultilevel"/>
    <w:tmpl w:val="30E2B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2636203">
    <w:abstractNumId w:val="2"/>
  </w:num>
  <w:num w:numId="2" w16cid:durableId="772020586">
    <w:abstractNumId w:val="7"/>
  </w:num>
  <w:num w:numId="3" w16cid:durableId="1453748117">
    <w:abstractNumId w:val="6"/>
  </w:num>
  <w:num w:numId="4" w16cid:durableId="1667171824">
    <w:abstractNumId w:val="4"/>
  </w:num>
  <w:num w:numId="5" w16cid:durableId="1583761944">
    <w:abstractNumId w:val="0"/>
  </w:num>
  <w:num w:numId="6" w16cid:durableId="458111771">
    <w:abstractNumId w:val="3"/>
  </w:num>
  <w:num w:numId="7" w16cid:durableId="466628680">
    <w:abstractNumId w:val="5"/>
  </w:num>
  <w:num w:numId="8" w16cid:durableId="78422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3D"/>
    <w:rsid w:val="00005AC1"/>
    <w:rsid w:val="0003340F"/>
    <w:rsid w:val="00151F0A"/>
    <w:rsid w:val="00191A70"/>
    <w:rsid w:val="001B2AA2"/>
    <w:rsid w:val="001C724C"/>
    <w:rsid w:val="001C72D1"/>
    <w:rsid w:val="001E4995"/>
    <w:rsid w:val="001F68BE"/>
    <w:rsid w:val="002238DA"/>
    <w:rsid w:val="0025300D"/>
    <w:rsid w:val="002B0C92"/>
    <w:rsid w:val="002B579F"/>
    <w:rsid w:val="002C697C"/>
    <w:rsid w:val="002F07DE"/>
    <w:rsid w:val="0032335A"/>
    <w:rsid w:val="0038493F"/>
    <w:rsid w:val="003B37FF"/>
    <w:rsid w:val="00470818"/>
    <w:rsid w:val="00490404"/>
    <w:rsid w:val="004A138B"/>
    <w:rsid w:val="004A5FF0"/>
    <w:rsid w:val="004C0E37"/>
    <w:rsid w:val="004E363D"/>
    <w:rsid w:val="00503CC4"/>
    <w:rsid w:val="00524B13"/>
    <w:rsid w:val="005369B4"/>
    <w:rsid w:val="00561767"/>
    <w:rsid w:val="00571814"/>
    <w:rsid w:val="00591147"/>
    <w:rsid w:val="00636A2C"/>
    <w:rsid w:val="00676DCA"/>
    <w:rsid w:val="00677B7B"/>
    <w:rsid w:val="0071046B"/>
    <w:rsid w:val="0073040F"/>
    <w:rsid w:val="00737956"/>
    <w:rsid w:val="0074000A"/>
    <w:rsid w:val="00747E4B"/>
    <w:rsid w:val="007D6030"/>
    <w:rsid w:val="007F70E2"/>
    <w:rsid w:val="00824331"/>
    <w:rsid w:val="00852295"/>
    <w:rsid w:val="0085660B"/>
    <w:rsid w:val="00872AB0"/>
    <w:rsid w:val="00893B05"/>
    <w:rsid w:val="008C6CC5"/>
    <w:rsid w:val="00911696"/>
    <w:rsid w:val="00916E38"/>
    <w:rsid w:val="00925E6E"/>
    <w:rsid w:val="00A013A4"/>
    <w:rsid w:val="00A07089"/>
    <w:rsid w:val="00A31508"/>
    <w:rsid w:val="00A7226F"/>
    <w:rsid w:val="00A74E26"/>
    <w:rsid w:val="00A8466E"/>
    <w:rsid w:val="00AA3F6A"/>
    <w:rsid w:val="00AB0D4C"/>
    <w:rsid w:val="00B160F5"/>
    <w:rsid w:val="00B17B8A"/>
    <w:rsid w:val="00B542BA"/>
    <w:rsid w:val="00BF7F7F"/>
    <w:rsid w:val="00C04CBF"/>
    <w:rsid w:val="00C17460"/>
    <w:rsid w:val="00C34D11"/>
    <w:rsid w:val="00CA35BE"/>
    <w:rsid w:val="00CD3AA6"/>
    <w:rsid w:val="00CE7F57"/>
    <w:rsid w:val="00D06192"/>
    <w:rsid w:val="00D267E7"/>
    <w:rsid w:val="00D34BDB"/>
    <w:rsid w:val="00D67A49"/>
    <w:rsid w:val="00D92065"/>
    <w:rsid w:val="00DD0D08"/>
    <w:rsid w:val="00DD4E32"/>
    <w:rsid w:val="00E328BB"/>
    <w:rsid w:val="00E66872"/>
    <w:rsid w:val="00EE38E3"/>
    <w:rsid w:val="00EE68D8"/>
    <w:rsid w:val="00F9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97D1"/>
  <w15:chartTrackingRefBased/>
  <w15:docId w15:val="{E0931249-166F-485B-8927-638AF433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6872"/>
    <w:pPr>
      <w:ind w:left="720"/>
      <w:contextualSpacing/>
    </w:pPr>
  </w:style>
  <w:style w:type="paragraph" w:styleId="Sprechblasentext">
    <w:name w:val="Balloon Text"/>
    <w:basedOn w:val="Standard"/>
    <w:link w:val="SprechblasentextZchn"/>
    <w:uiPriority w:val="99"/>
    <w:semiHidden/>
    <w:unhideWhenUsed/>
    <w:rsid w:val="00B160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6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5017">
      <w:bodyDiv w:val="1"/>
      <w:marLeft w:val="0"/>
      <w:marRight w:val="0"/>
      <w:marTop w:val="0"/>
      <w:marBottom w:val="0"/>
      <w:divBdr>
        <w:top w:val="none" w:sz="0" w:space="0" w:color="auto"/>
        <w:left w:val="none" w:sz="0" w:space="0" w:color="auto"/>
        <w:bottom w:val="none" w:sz="0" w:space="0" w:color="auto"/>
        <w:right w:val="none" w:sz="0" w:space="0" w:color="auto"/>
      </w:divBdr>
    </w:div>
    <w:div w:id="18656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9121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Wallhausen</dc:creator>
  <cp:keywords/>
  <dc:description/>
  <cp:lastModifiedBy>Frau Kindler</cp:lastModifiedBy>
  <cp:revision>2</cp:revision>
  <cp:lastPrinted>2022-06-16T11:25:00Z</cp:lastPrinted>
  <dcterms:created xsi:type="dcterms:W3CDTF">2024-10-10T12:14:00Z</dcterms:created>
  <dcterms:modified xsi:type="dcterms:W3CDTF">2024-10-10T12:14:00Z</dcterms:modified>
</cp:coreProperties>
</file>